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9191" w14:textId="77777777" w:rsidR="00765CB7" w:rsidRDefault="00C03B38">
      <w:pPr>
        <w:keepNext/>
        <w:tabs>
          <w:tab w:val="num" w:pos="567"/>
        </w:tabs>
        <w:spacing w:before="240" w:after="60"/>
        <w:ind w:left="567" w:hanging="567"/>
        <w:contextualSpacing w:val="0"/>
        <w:outlineLvl w:val="0"/>
        <w:rPr>
          <w:rFonts w:eastAsia="Times New Roman"/>
          <w:b/>
          <w:bCs/>
          <w:spacing w:val="0"/>
          <w:kern w:val="32"/>
          <w:sz w:val="32"/>
          <w:szCs w:val="32"/>
          <w:lang w:val="de-CH" w:eastAsia="de-DE"/>
        </w:rPr>
      </w:pPr>
      <w:bookmarkStart w:id="0" w:name="BkMod_001"/>
      <w:r>
        <w:rPr>
          <w:rFonts w:eastAsia="Times New Roman"/>
          <w:b/>
          <w:bCs/>
          <w:spacing w:val="0"/>
          <w:kern w:val="32"/>
          <w:sz w:val="32"/>
          <w:szCs w:val="32"/>
          <w:lang w:val="de-CH" w:eastAsia="de-DE"/>
        </w:rPr>
        <w:t>Finanzierung des Studiums</w:t>
      </w:r>
    </w:p>
    <w:p w14:paraId="616AB403" w14:textId="77777777" w:rsidR="00765CB7" w:rsidRDefault="00C03B38">
      <w:pPr>
        <w:pStyle w:val="berschrift1"/>
        <w:rPr>
          <w:rFonts w:eastAsia="Times New Roman"/>
          <w:lang w:val="de-CH" w:eastAsia="de-DE"/>
        </w:rPr>
      </w:pPr>
      <w:r>
        <w:rPr>
          <w:rFonts w:eastAsia="Times New Roman"/>
          <w:lang w:val="de-CH" w:eastAsia="de-DE"/>
        </w:rPr>
        <w:t>Grundsätze</w:t>
      </w:r>
    </w:p>
    <w:p w14:paraId="74AE7F3F"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Grundsätzlich ist die Finanzierung einer Ausbildung Sache der in Ausbildung stehenden Person selber und/oder ihrer Angehörigen (Eltern, Stiefeltern, Ehepartner).</w:t>
      </w:r>
    </w:p>
    <w:p w14:paraId="672A6659" w14:textId="77777777" w:rsidR="00765CB7" w:rsidRDefault="00765CB7">
      <w:pPr>
        <w:contextualSpacing w:val="0"/>
        <w:rPr>
          <w:rFonts w:eastAsia="Times New Roman"/>
          <w:spacing w:val="0"/>
          <w:szCs w:val="20"/>
          <w:lang w:val="de-CH" w:eastAsia="de-DE"/>
        </w:rPr>
      </w:pPr>
    </w:p>
    <w:p w14:paraId="1A23ACB4"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Gesetzlich sind die Eltern verpflichtet, soweit es ihnen nach den gesamten Umständen zugemutet werden darf, für den Unterhalt und die Ausbildung ihrer Kinder bis zum Abschluss einer </w:t>
      </w:r>
      <w:r>
        <w:rPr>
          <w:rFonts w:eastAsia="Times New Roman"/>
          <w:i/>
          <w:spacing w:val="0"/>
          <w:szCs w:val="20"/>
          <w:lang w:val="de-CH" w:eastAsia="de-DE"/>
        </w:rPr>
        <w:t>ersten</w:t>
      </w:r>
      <w:r>
        <w:rPr>
          <w:rFonts w:eastAsia="Times New Roman"/>
          <w:spacing w:val="0"/>
          <w:szCs w:val="20"/>
          <w:lang w:val="de-CH" w:eastAsia="de-DE"/>
        </w:rPr>
        <w:t xml:space="preserve"> Berufsausbildung aufzukommen (ZGB 277.2). Im Fall der PH Zug also bis zur Erlangung eines Bachelor- oder Masterabschlusses, </w:t>
      </w:r>
      <w:r>
        <w:rPr>
          <w:rFonts w:eastAsia="Times New Roman"/>
          <w:iCs/>
          <w:spacing w:val="0"/>
          <w:szCs w:val="20"/>
          <w:lang w:val="de-CH" w:eastAsia="de-DE"/>
        </w:rPr>
        <w:t>sofern</w:t>
      </w:r>
      <w:r>
        <w:rPr>
          <w:rFonts w:eastAsia="Times New Roman"/>
          <w:spacing w:val="0"/>
          <w:szCs w:val="20"/>
          <w:lang w:val="de-CH" w:eastAsia="de-DE"/>
        </w:rPr>
        <w:t xml:space="preserve"> nicht bereits eine erste Berufsausbildung vorliegt (abgeschlossene Lehre, Lehrerpatent einer anderen Stufe).</w:t>
      </w:r>
    </w:p>
    <w:p w14:paraId="551B8A62"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Die Eltern sind von der Unterhaltspflicht in dem Mass befreit, als dem Kinde zugemutet werden kann, den Unterhalt aus seinem Arbeitserwerb oder anderen Mitteln zu bestreiten (ZGB 276.3).</w:t>
      </w:r>
    </w:p>
    <w:p w14:paraId="0A37501D" w14:textId="77777777" w:rsidR="00765CB7" w:rsidRDefault="00765CB7">
      <w:pPr>
        <w:contextualSpacing w:val="0"/>
        <w:rPr>
          <w:rFonts w:eastAsia="Times New Roman"/>
          <w:spacing w:val="0"/>
          <w:szCs w:val="20"/>
          <w:lang w:val="de-CH" w:eastAsia="de-DE"/>
        </w:rPr>
      </w:pPr>
    </w:p>
    <w:p w14:paraId="2607F0E3"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Zusätzlich zu den gesetzlich verpflichteten Angehörigen gibt es immer auch die Möglichkeit weitere Angehörige (z.B. Geschwister, Grosseltern etc.) anzufragen.</w:t>
      </w:r>
    </w:p>
    <w:p w14:paraId="5DAB6C7B" w14:textId="77777777" w:rsidR="00765CB7" w:rsidRDefault="00765CB7">
      <w:pPr>
        <w:contextualSpacing w:val="0"/>
        <w:rPr>
          <w:rFonts w:eastAsia="Times New Roman"/>
          <w:spacing w:val="0"/>
          <w:szCs w:val="20"/>
          <w:lang w:val="de-CH" w:eastAsia="de-DE"/>
        </w:rPr>
      </w:pPr>
    </w:p>
    <w:p w14:paraId="53009E7C"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Falls Sie und Ihre Angehörigen das Studium nicht selber finanzieren können, bieten sich verschiedene Möglichkeiten an:</w:t>
      </w:r>
    </w:p>
    <w:p w14:paraId="02EB378F" w14:textId="77777777" w:rsidR="00765CB7" w:rsidRDefault="00765CB7">
      <w:pPr>
        <w:contextualSpacing w:val="0"/>
        <w:rPr>
          <w:rFonts w:eastAsia="Times New Roman"/>
          <w:spacing w:val="0"/>
          <w:sz w:val="22"/>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765CB7" w:rsidRPr="00D346F2" w14:paraId="4580A057" w14:textId="77777777">
        <w:tc>
          <w:tcPr>
            <w:tcW w:w="9005" w:type="dxa"/>
          </w:tcPr>
          <w:p w14:paraId="5B2F91C0" w14:textId="77777777" w:rsidR="00765CB7" w:rsidRDefault="00C03B38">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b/>
                <w:spacing w:val="0"/>
                <w:sz w:val="18"/>
                <w:szCs w:val="18"/>
                <w:lang w:val="de-CH" w:eastAsia="de-DE"/>
              </w:rPr>
            </w:pPr>
            <w:r>
              <w:rPr>
                <w:rFonts w:eastAsia="Times New Roman"/>
                <w:b/>
                <w:spacing w:val="0"/>
                <w:sz w:val="18"/>
                <w:szCs w:val="18"/>
                <w:lang w:val="de-CH" w:eastAsia="de-DE"/>
              </w:rPr>
              <w:t>Weblinks:</w:t>
            </w:r>
          </w:p>
          <w:p w14:paraId="34701E81" w14:textId="77777777"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1" w:history="1">
              <w:r w:rsidR="00C03B38">
                <w:rPr>
                  <w:rStyle w:val="Hyperlink"/>
                  <w:rFonts w:eastAsia="Times New Roman"/>
                  <w:spacing w:val="0"/>
                  <w:sz w:val="18"/>
                  <w:szCs w:val="18"/>
                  <w:lang w:val="de-CH" w:eastAsia="de-DE"/>
                </w:rPr>
                <w:t>www.berufsberatung.ch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 xml:space="preserve">Tipps zur Finanzierung des Studiums unter Beratung und Information </w:t>
            </w:r>
            <w:r w:rsidR="00C03B38">
              <w:rPr>
                <w:rFonts w:eastAsia="Times New Roman"/>
                <w:spacing w:val="0"/>
                <w:sz w:val="18"/>
                <w:szCs w:val="18"/>
                <w:lang w:val="de-CH" w:eastAsia="de-DE"/>
              </w:rPr>
              <w:tab/>
              <w:t>bei Finanzen und Stipendien</w:t>
            </w:r>
          </w:p>
        </w:tc>
      </w:tr>
    </w:tbl>
    <w:p w14:paraId="6A05A809" w14:textId="77777777" w:rsidR="00765CB7" w:rsidRDefault="00765CB7">
      <w:pPr>
        <w:contextualSpacing w:val="0"/>
        <w:rPr>
          <w:rFonts w:eastAsia="Times New Roman"/>
          <w:spacing w:val="0"/>
          <w:sz w:val="22"/>
          <w:szCs w:val="20"/>
          <w:lang w:val="de-CH" w:eastAsia="de-DE"/>
        </w:rPr>
      </w:pPr>
    </w:p>
    <w:p w14:paraId="364080B9" w14:textId="77777777" w:rsidR="00765CB7" w:rsidRDefault="00C03B38">
      <w:pPr>
        <w:pStyle w:val="berschrift1"/>
        <w:ind w:left="431" w:hanging="431"/>
        <w:rPr>
          <w:rFonts w:eastAsia="Times New Roman"/>
          <w:lang w:val="de-CH" w:eastAsia="de-DE"/>
        </w:rPr>
      </w:pPr>
      <w:r>
        <w:rPr>
          <w:rFonts w:eastAsia="Times New Roman"/>
          <w:lang w:val="de-CH" w:eastAsia="de-DE"/>
        </w:rPr>
        <w:t>Nebenerwerb</w:t>
      </w:r>
    </w:p>
    <w:p w14:paraId="25A06ECA"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Grundsätzlich empfehlen wir Ihnen das Studium nicht ausschliesslich mit einem Nebenerwerb zu finanzieren. Dies würde es Ihnen in Phasen der Prüfungsvorbereitungen etc. verunmöglichen, den Nebenerwerb zu reduzieren. Wählen Sie daher nach Möglichkeit einen Nebenerwerb nur als Ergänzung zu einer anderen Finanzierungsquelle.</w:t>
      </w:r>
    </w:p>
    <w:p w14:paraId="5A39BBE3" w14:textId="77777777" w:rsidR="00765CB7" w:rsidRDefault="00765CB7">
      <w:pPr>
        <w:contextualSpacing w:val="0"/>
        <w:rPr>
          <w:rFonts w:eastAsia="Times New Roman"/>
          <w:spacing w:val="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765CB7" w:rsidRPr="00D346F2" w14:paraId="42B087C2" w14:textId="77777777">
        <w:tc>
          <w:tcPr>
            <w:tcW w:w="9005" w:type="dxa"/>
          </w:tcPr>
          <w:p w14:paraId="04F1083B" w14:textId="77777777" w:rsidR="00765CB7" w:rsidRDefault="00C03B38">
            <w:pPr>
              <w:pBdr>
                <w:top w:val="single" w:sz="4" w:space="1" w:color="auto"/>
                <w:left w:val="single" w:sz="4" w:space="4" w:color="auto"/>
                <w:bottom w:val="single" w:sz="4" w:space="1" w:color="auto"/>
                <w:right w:val="single" w:sz="4" w:space="4" w:color="auto"/>
              </w:pBdr>
              <w:shd w:val="clear" w:color="auto" w:fill="C6D9F1"/>
              <w:spacing w:line="240" w:lineRule="atLeast"/>
              <w:contextualSpacing w:val="0"/>
              <w:rPr>
                <w:rFonts w:eastAsia="Times New Roman"/>
                <w:b/>
                <w:spacing w:val="0"/>
                <w:sz w:val="18"/>
                <w:szCs w:val="18"/>
                <w:lang w:val="de-CH" w:eastAsia="de-DE"/>
              </w:rPr>
            </w:pPr>
            <w:r>
              <w:rPr>
                <w:rFonts w:eastAsia="Times New Roman"/>
                <w:b/>
                <w:spacing w:val="0"/>
                <w:sz w:val="18"/>
                <w:szCs w:val="18"/>
                <w:lang w:val="de-CH" w:eastAsia="de-DE"/>
              </w:rPr>
              <w:t>Weblinks:</w:t>
            </w:r>
          </w:p>
          <w:p w14:paraId="324D49C5" w14:textId="0EE9398F"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2" w:history="1">
              <w:r w:rsidR="008176AD" w:rsidRPr="003A16F4">
                <w:rPr>
                  <w:rStyle w:val="Hyperlink"/>
                  <w:rFonts w:eastAsia="Times New Roman"/>
                  <w:spacing w:val="0"/>
                  <w:sz w:val="18"/>
                  <w:szCs w:val="18"/>
                  <w:lang w:val="de-CH" w:eastAsia="de-DE"/>
                </w:rPr>
                <w:t>www.nebenjob.ch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 xml:space="preserve">Jobportal für Neben- und Ferienjobs. </w:t>
            </w:r>
          </w:p>
          <w:p w14:paraId="57E4CE04" w14:textId="77777777"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3" w:history="1">
              <w:r w:rsidR="00C03B38">
                <w:rPr>
                  <w:rStyle w:val="Hyperlink"/>
                  <w:rFonts w:eastAsia="Times New Roman"/>
                  <w:spacing w:val="0"/>
                  <w:sz w:val="18"/>
                  <w:szCs w:val="18"/>
                  <w:lang w:val="de-CH" w:eastAsia="de-DE"/>
                </w:rPr>
                <w:t>www.students.ch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 xml:space="preserve">Site mit Job- und Praktika-Rubrik für Studierende. </w:t>
            </w:r>
          </w:p>
          <w:p w14:paraId="51DA0EAE" w14:textId="77777777"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4" w:history="1">
              <w:r w:rsidR="00C03B38">
                <w:rPr>
                  <w:rStyle w:val="Hyperlink"/>
                  <w:rFonts w:eastAsia="Times New Roman"/>
                  <w:spacing w:val="0"/>
                  <w:sz w:val="18"/>
                  <w:szCs w:val="18"/>
                  <w:lang w:val="de-CH" w:eastAsia="de-DE"/>
                </w:rPr>
                <w:t>www.studentenjobs.ch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 xml:space="preserve">Stellenvermittlung für Studierende und Absolventen. </w:t>
            </w:r>
          </w:p>
          <w:p w14:paraId="3FF95A9E" w14:textId="77777777"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5" w:history="1">
              <w:r w:rsidR="00C03B38">
                <w:rPr>
                  <w:rStyle w:val="Hyperlink"/>
                  <w:rFonts w:eastAsia="Times New Roman"/>
                  <w:spacing w:val="0"/>
                  <w:sz w:val="18"/>
                  <w:szCs w:val="18"/>
                  <w:lang w:val="de-CH" w:eastAsia="de-DE"/>
                </w:rPr>
                <w:t>www.semestra.ch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 xml:space="preserve">Portal für Studierende mit Job-Rubrik. </w:t>
            </w:r>
          </w:p>
          <w:p w14:paraId="1FD82F11" w14:textId="77777777" w:rsidR="00765CB7" w:rsidRDefault="008112AF">
            <w:pPr>
              <w:pBdr>
                <w:top w:val="single" w:sz="4" w:space="1" w:color="auto"/>
                <w:left w:val="single" w:sz="4" w:space="4" w:color="auto"/>
                <w:bottom w:val="single" w:sz="4" w:space="1"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hyperlink r:id="rId16" w:history="1">
              <w:r w:rsidR="00C03B38">
                <w:rPr>
                  <w:rStyle w:val="Hyperlink"/>
                  <w:rFonts w:eastAsia="Times New Roman"/>
                  <w:spacing w:val="0"/>
                  <w:sz w:val="18"/>
                  <w:szCs w:val="18"/>
                  <w:lang w:val="de-CH" w:eastAsia="de-DE"/>
                </w:rPr>
                <w:t>www.mini-jobs.ch</w:t>
              </w:r>
            </w:hyperlink>
            <w:r w:rsidR="00C03B38">
              <w:rPr>
                <w:rFonts w:eastAsia="Times New Roman"/>
                <w:spacing w:val="0"/>
                <w:sz w:val="18"/>
                <w:szCs w:val="18"/>
                <w:lang w:val="de-CH" w:eastAsia="de-DE"/>
              </w:rPr>
              <w:t xml:space="preserve"> </w:t>
            </w:r>
            <w:r w:rsidR="00C03B38">
              <w:rPr>
                <w:rFonts w:eastAsia="Times New Roman"/>
                <w:spacing w:val="0"/>
                <w:sz w:val="18"/>
                <w:szCs w:val="18"/>
                <w:lang w:val="de-CH" w:eastAsia="de-DE"/>
              </w:rPr>
              <w:tab/>
              <w:t>Nebenerwerb, Ferien-Jobs, Stellvertretungen.</w:t>
            </w:r>
          </w:p>
        </w:tc>
      </w:tr>
    </w:tbl>
    <w:p w14:paraId="7E1314FD" w14:textId="77777777" w:rsidR="00765CB7" w:rsidRDefault="00C03B38">
      <w:pPr>
        <w:pStyle w:val="berschrift1"/>
        <w:ind w:left="431" w:hanging="431"/>
        <w:rPr>
          <w:rFonts w:eastAsia="Times New Roman"/>
          <w:lang w:val="de-CH" w:eastAsia="de-DE"/>
        </w:rPr>
      </w:pPr>
      <w:r>
        <w:rPr>
          <w:rFonts w:eastAsia="Times New Roman"/>
          <w:lang w:val="de-CH" w:eastAsia="de-DE"/>
        </w:rPr>
        <w:t>Kantonale Stipendienstellen</w:t>
      </w:r>
    </w:p>
    <w:p w14:paraId="5121FED3"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Unter bestimmten Voraussetzungen haben Studierende Anrecht auf staatliche Ausbildungsbeiträge wie Stipendien oder Darlehen. Zurzeit nutzen über 18‘500 Studierende der Schweizer Hochschulen diese Möglichkeit.</w:t>
      </w:r>
    </w:p>
    <w:p w14:paraId="0F49A60D" w14:textId="77777777" w:rsidR="00765CB7" w:rsidRDefault="00C03B38">
      <w:pPr>
        <w:contextualSpacing w:val="0"/>
        <w:rPr>
          <w:rFonts w:eastAsia="Times New Roman"/>
          <w:spacing w:val="0"/>
          <w:szCs w:val="20"/>
          <w:lang w:val="de-CH" w:eastAsia="de-DE"/>
        </w:rPr>
      </w:pPr>
      <w:r>
        <w:rPr>
          <w:rFonts w:eastAsia="Times New Roman"/>
          <w:b/>
          <w:spacing w:val="0"/>
          <w:szCs w:val="20"/>
          <w:lang w:val="de-CH" w:eastAsia="de-DE"/>
        </w:rPr>
        <w:lastRenderedPageBreak/>
        <w:t>Für die Gewährung von Stipendien und Darlehen ist grundsätzlich derjenige Kanton zuständig, in dem die Eltern ihren steuerrechtlichen Wohnsitz haben.</w:t>
      </w:r>
      <w:r>
        <w:rPr>
          <w:rFonts w:eastAsia="Times New Roman"/>
          <w:spacing w:val="0"/>
          <w:szCs w:val="20"/>
          <w:lang w:val="de-CH" w:eastAsia="de-DE"/>
        </w:rPr>
        <w:t xml:space="preserve"> </w:t>
      </w:r>
    </w:p>
    <w:p w14:paraId="2C70A1A0"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Die kantonale Zuständigkeit für Stipendien und Darlehen bringt es mit sich, dass nach unterschiedlichen Kriterien über die Gewährung von Ausbildungsbeiträgen und deren Höhe entschieden wird.</w:t>
      </w:r>
    </w:p>
    <w:p w14:paraId="08020FB6"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Die </w:t>
      </w:r>
      <w:proofErr w:type="spellStart"/>
      <w:r>
        <w:rPr>
          <w:rFonts w:eastAsia="Times New Roman"/>
          <w:spacing w:val="0"/>
          <w:szCs w:val="20"/>
          <w:lang w:val="de-CH" w:eastAsia="de-DE"/>
        </w:rPr>
        <w:t>Gesuchsformulare</w:t>
      </w:r>
      <w:proofErr w:type="spellEnd"/>
      <w:r>
        <w:rPr>
          <w:rFonts w:eastAsia="Times New Roman"/>
          <w:spacing w:val="0"/>
          <w:szCs w:val="20"/>
          <w:lang w:val="de-CH" w:eastAsia="de-DE"/>
        </w:rPr>
        <w:t xml:space="preserve"> sind bei der betreffenden kantonalen Stipendienstelle erhältlich.</w:t>
      </w:r>
    </w:p>
    <w:p w14:paraId="41C8F396" w14:textId="77777777" w:rsidR="00765CB7" w:rsidRDefault="00765CB7">
      <w:pPr>
        <w:contextualSpacing w:val="0"/>
        <w:rPr>
          <w:rFonts w:eastAsia="Times New Roman"/>
          <w:spacing w:val="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765CB7" w:rsidRPr="00D346F2" w14:paraId="620B16F9" w14:textId="77777777">
        <w:tc>
          <w:tcPr>
            <w:tcW w:w="9005" w:type="dxa"/>
          </w:tcPr>
          <w:p w14:paraId="5E594E72" w14:textId="77777777" w:rsidR="00765CB7" w:rsidRDefault="00C03B38">
            <w:pPr>
              <w:pBdr>
                <w:top w:val="single" w:sz="4" w:space="1" w:color="auto"/>
                <w:left w:val="single" w:sz="4" w:space="4" w:color="auto"/>
                <w:bottom w:val="single" w:sz="4" w:space="0" w:color="auto"/>
                <w:right w:val="single" w:sz="4" w:space="4" w:color="auto"/>
              </w:pBdr>
              <w:shd w:val="clear" w:color="auto" w:fill="C6D9F1"/>
              <w:tabs>
                <w:tab w:val="left" w:pos="2793"/>
              </w:tabs>
              <w:spacing w:line="240" w:lineRule="atLeast"/>
              <w:contextualSpacing w:val="0"/>
              <w:rPr>
                <w:rFonts w:eastAsia="Times New Roman"/>
                <w:b/>
                <w:spacing w:val="0"/>
                <w:sz w:val="18"/>
                <w:szCs w:val="18"/>
                <w:lang w:val="de-CH" w:eastAsia="de-DE"/>
              </w:rPr>
            </w:pPr>
            <w:r>
              <w:rPr>
                <w:rFonts w:eastAsia="Times New Roman"/>
                <w:b/>
                <w:spacing w:val="0"/>
                <w:sz w:val="18"/>
                <w:szCs w:val="18"/>
                <w:lang w:val="de-CH" w:eastAsia="de-DE"/>
              </w:rPr>
              <w:t>Weblinks:</w:t>
            </w:r>
          </w:p>
          <w:p w14:paraId="0FD34E50" w14:textId="3A7C8853" w:rsidR="00765CB7" w:rsidRDefault="00C03B38">
            <w:pPr>
              <w:pBdr>
                <w:top w:val="single" w:sz="4" w:space="1" w:color="auto"/>
                <w:left w:val="single" w:sz="4" w:space="4" w:color="auto"/>
                <w:bottom w:val="single" w:sz="4" w:space="0" w:color="auto"/>
                <w:right w:val="single" w:sz="4" w:space="4" w:color="auto"/>
              </w:pBdr>
              <w:shd w:val="clear" w:color="auto" w:fill="C6D9F1"/>
              <w:tabs>
                <w:tab w:val="left" w:pos="2793"/>
              </w:tabs>
              <w:spacing w:line="240" w:lineRule="atLeast"/>
              <w:contextualSpacing w:val="0"/>
              <w:rPr>
                <w:rFonts w:eastAsia="Times New Roman"/>
                <w:spacing w:val="0"/>
                <w:sz w:val="18"/>
                <w:szCs w:val="18"/>
                <w:lang w:val="de-CH" w:eastAsia="de-DE"/>
              </w:rPr>
            </w:pPr>
            <w:r>
              <w:rPr>
                <w:rFonts w:eastAsia="Times New Roman"/>
                <w:spacing w:val="0"/>
                <w:sz w:val="18"/>
                <w:szCs w:val="18"/>
                <w:lang w:val="de-CH" w:eastAsia="de-DE"/>
              </w:rPr>
              <w:t xml:space="preserve">Stipendienstelle des </w:t>
            </w:r>
            <w:proofErr w:type="spellStart"/>
            <w:r>
              <w:rPr>
                <w:rFonts w:eastAsia="Times New Roman"/>
                <w:spacing w:val="0"/>
                <w:sz w:val="18"/>
                <w:szCs w:val="18"/>
                <w:lang w:val="de-CH" w:eastAsia="de-DE"/>
              </w:rPr>
              <w:t>Kt</w:t>
            </w:r>
            <w:proofErr w:type="spellEnd"/>
            <w:r>
              <w:rPr>
                <w:rFonts w:eastAsia="Times New Roman"/>
                <w:spacing w:val="0"/>
                <w:sz w:val="18"/>
                <w:szCs w:val="18"/>
                <w:lang w:val="de-CH" w:eastAsia="de-DE"/>
              </w:rPr>
              <w:t>. Zug</w:t>
            </w:r>
            <w:r w:rsidR="00A03841">
              <w:rPr>
                <w:rFonts w:eastAsia="Times New Roman"/>
                <w:spacing w:val="0"/>
                <w:sz w:val="18"/>
                <w:szCs w:val="18"/>
                <w:lang w:val="de-CH" w:eastAsia="de-DE"/>
              </w:rPr>
              <w:t xml:space="preserve">: </w:t>
            </w:r>
            <w:hyperlink r:id="rId17" w:history="1">
              <w:r w:rsidR="00A03841" w:rsidRPr="00A03841">
                <w:rPr>
                  <w:rStyle w:val="Hyperlink"/>
                  <w:rFonts w:eastAsia="Times New Roman"/>
                  <w:spacing w:val="0"/>
                  <w:sz w:val="18"/>
                  <w:szCs w:val="18"/>
                  <w:lang w:val="de-CH" w:eastAsia="de-DE"/>
                </w:rPr>
                <w:t>L</w:t>
              </w:r>
              <w:r w:rsidR="00A03841" w:rsidRPr="00A03841">
                <w:rPr>
                  <w:rStyle w:val="Hyperlink"/>
                  <w:rFonts w:eastAsia="Times New Roman"/>
                  <w:spacing w:val="0"/>
                  <w:sz w:val="18"/>
                  <w:szCs w:val="18"/>
                  <w:lang w:val="de-CH" w:eastAsia="de-DE"/>
                </w:rPr>
                <w:t>i</w:t>
              </w:r>
              <w:r w:rsidR="00A03841" w:rsidRPr="00A03841">
                <w:rPr>
                  <w:rStyle w:val="Hyperlink"/>
                  <w:rFonts w:eastAsia="Times New Roman"/>
                  <w:spacing w:val="0"/>
                  <w:sz w:val="18"/>
                  <w:szCs w:val="18"/>
                  <w:lang w:val="de-CH" w:eastAsia="de-DE"/>
                </w:rPr>
                <w:t>nk</w:t>
              </w:r>
            </w:hyperlink>
            <w:r w:rsidR="00A03841">
              <w:rPr>
                <w:rFonts w:eastAsia="Times New Roman"/>
                <w:spacing w:val="0"/>
                <w:sz w:val="18"/>
                <w:szCs w:val="18"/>
                <w:lang w:val="de-CH" w:eastAsia="de-DE"/>
              </w:rPr>
              <w:t xml:space="preserve"> </w:t>
            </w:r>
            <w:proofErr w:type="gramStart"/>
            <w:r w:rsidR="00A03841">
              <w:rPr>
                <w:rFonts w:eastAsia="Times New Roman"/>
                <w:spacing w:val="0"/>
                <w:sz w:val="18"/>
                <w:szCs w:val="18"/>
                <w:lang w:val="de-CH" w:eastAsia="de-DE"/>
              </w:rPr>
              <w:t xml:space="preserve">oder </w:t>
            </w:r>
            <w:r>
              <w:rPr>
                <w:rFonts w:eastAsia="Times New Roman"/>
                <w:spacing w:val="0"/>
                <w:sz w:val="18"/>
                <w:szCs w:val="18"/>
                <w:lang w:val="de-CH" w:eastAsia="de-DE"/>
              </w:rPr>
              <w:t xml:space="preserve"> </w:t>
            </w:r>
            <w:r>
              <w:rPr>
                <w:color w:val="0000FF"/>
                <w:sz w:val="18"/>
                <w:szCs w:val="18"/>
                <w:lang w:val="de-CH"/>
              </w:rPr>
              <w:t>info.stip@zg.ch</w:t>
            </w:r>
            <w:proofErr w:type="gramEnd"/>
          </w:p>
        </w:tc>
      </w:tr>
    </w:tbl>
    <w:p w14:paraId="72A3D3EC" w14:textId="77777777" w:rsidR="00765CB7" w:rsidRDefault="00765CB7">
      <w:pPr>
        <w:contextualSpacing w:val="0"/>
        <w:rPr>
          <w:rFonts w:eastAsia="Times New Roman"/>
          <w:spacing w:val="0"/>
          <w:szCs w:val="20"/>
          <w:lang w:val="de-CH" w:eastAsia="de-DE"/>
        </w:rPr>
      </w:pPr>
    </w:p>
    <w:p w14:paraId="383FBDB3" w14:textId="77777777" w:rsidR="00765CB7" w:rsidRDefault="00C03B38">
      <w:pPr>
        <w:pStyle w:val="berschrift1"/>
        <w:ind w:left="431" w:hanging="431"/>
        <w:rPr>
          <w:rFonts w:eastAsia="Times New Roman"/>
          <w:lang w:val="de-CH" w:eastAsia="de-DE"/>
        </w:rPr>
      </w:pPr>
      <w:r>
        <w:rPr>
          <w:rFonts w:eastAsia="Times New Roman"/>
          <w:lang w:val="de-CH" w:eastAsia="de-DE"/>
        </w:rPr>
        <w:t>Stiftungen und Fonds</w:t>
      </w:r>
    </w:p>
    <w:p w14:paraId="0F80D8FB"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In der Schweiz existieren viele Stiftungen, die Personen in der Ausbildung unterstützen. In der untenstehenden Tabelle finden Sie eine </w:t>
      </w:r>
      <w:r>
        <w:rPr>
          <w:rFonts w:eastAsia="Times New Roman"/>
          <w:i/>
          <w:iCs/>
          <w:spacing w:val="0"/>
          <w:szCs w:val="20"/>
          <w:lang w:val="de-CH" w:eastAsia="de-DE"/>
        </w:rPr>
        <w:t>Auswahl</w:t>
      </w:r>
      <w:r>
        <w:rPr>
          <w:rFonts w:eastAsia="Times New Roman"/>
          <w:spacing w:val="0"/>
          <w:szCs w:val="20"/>
          <w:lang w:val="de-CH" w:eastAsia="de-DE"/>
        </w:rPr>
        <w:t xml:space="preserve"> von Stiftungen, die für Sie in Frage kommen könnten.</w:t>
      </w:r>
    </w:p>
    <w:p w14:paraId="682E1A42"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Vielleicht befinden Sie sich aber parallel in einer zusätzlichen, speziellen Lebenssituation, die von Stiftungen unterstützt werden (etwa alleinerziehende Mütter). Konsultieren Sie daher das Stiftungsverzeichnis der Eidgenossenschaft und suchen Sie nach den Stichworten, die Ihrer Lebenssituation entsprechen.</w:t>
      </w:r>
    </w:p>
    <w:p w14:paraId="3BF8FFD3"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Da der Eintrag in das Eidgenössische Stiftungsverzeichnis freiwillig ist, empfehlen wir Ihnen, zusätzlich zu </w:t>
      </w:r>
      <w:proofErr w:type="spellStart"/>
      <w:r>
        <w:rPr>
          <w:rFonts w:eastAsia="Times New Roman"/>
          <w:spacing w:val="0"/>
          <w:szCs w:val="20"/>
          <w:lang w:val="de-CH" w:eastAsia="de-DE"/>
        </w:rPr>
        <w:t>googeln</w:t>
      </w:r>
      <w:proofErr w:type="spellEnd"/>
      <w:r>
        <w:rPr>
          <w:rFonts w:eastAsia="Times New Roman"/>
          <w:spacing w:val="0"/>
          <w:szCs w:val="20"/>
          <w:lang w:val="de-CH" w:eastAsia="de-DE"/>
        </w:rPr>
        <w:t>. Die wichtigsten Institutionen, die der Bildungsförderung verpflichtet sind, sind auch den kantonalen Stipendienstellen bekannt.</w:t>
      </w:r>
    </w:p>
    <w:p w14:paraId="0D0B940D" w14:textId="77777777" w:rsidR="00765CB7" w:rsidRDefault="00765CB7">
      <w:pPr>
        <w:contextualSpacing w:val="0"/>
        <w:rPr>
          <w:rFonts w:eastAsia="Times New Roman"/>
          <w:spacing w:val="0"/>
          <w:szCs w:val="20"/>
          <w:lang w:val="de-CH" w:eastAsia="de-DE"/>
        </w:rPr>
      </w:pPr>
    </w:p>
    <w:tbl>
      <w:tblPr>
        <w:tblStyle w:val="Tabellenraster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5"/>
      </w:tblGrid>
      <w:tr w:rsidR="00765CB7" w:rsidRPr="00D346F2" w14:paraId="7055BE19" w14:textId="77777777">
        <w:tc>
          <w:tcPr>
            <w:tcW w:w="5000" w:type="pct"/>
            <w:shd w:val="clear" w:color="auto" w:fill="C6D9F1"/>
          </w:tcPr>
          <w:p w14:paraId="14EA9DB4" w14:textId="77777777" w:rsidR="00765CB7" w:rsidRDefault="00C03B38">
            <w:pPr>
              <w:pBdr>
                <w:top w:val="single" w:sz="4" w:space="1" w:color="auto"/>
                <w:left w:val="single" w:sz="4" w:space="4" w:color="auto"/>
                <w:bottom w:val="single" w:sz="4" w:space="1" w:color="auto"/>
                <w:right w:val="single" w:sz="4" w:space="4" w:color="auto"/>
              </w:pBdr>
              <w:shd w:val="clear" w:color="auto" w:fill="C6D9F1"/>
              <w:tabs>
                <w:tab w:val="left" w:pos="2793"/>
              </w:tabs>
              <w:contextualSpacing w:val="0"/>
              <w:rPr>
                <w:b/>
                <w:spacing w:val="0"/>
                <w:sz w:val="18"/>
                <w:szCs w:val="18"/>
                <w:lang w:eastAsia="de-DE"/>
              </w:rPr>
            </w:pPr>
            <w:r>
              <w:rPr>
                <w:b/>
                <w:spacing w:val="0"/>
                <w:sz w:val="18"/>
                <w:szCs w:val="18"/>
                <w:lang w:eastAsia="de-DE"/>
              </w:rPr>
              <w:t>Weblinks:</w:t>
            </w:r>
          </w:p>
          <w:p w14:paraId="2DA14F75" w14:textId="77777777" w:rsidR="00765CB7" w:rsidRDefault="00000000">
            <w:pPr>
              <w:pBdr>
                <w:top w:val="single" w:sz="4" w:space="1" w:color="auto"/>
                <w:left w:val="single" w:sz="4" w:space="4" w:color="auto"/>
                <w:bottom w:val="single" w:sz="4" w:space="1" w:color="auto"/>
                <w:right w:val="single" w:sz="4" w:space="4" w:color="auto"/>
              </w:pBdr>
              <w:shd w:val="clear" w:color="auto" w:fill="C6D9F1"/>
              <w:tabs>
                <w:tab w:val="left" w:pos="2977"/>
              </w:tabs>
              <w:contextualSpacing w:val="0"/>
              <w:rPr>
                <w:spacing w:val="0"/>
                <w:sz w:val="18"/>
                <w:szCs w:val="18"/>
                <w:lang w:eastAsia="de-DE"/>
              </w:rPr>
            </w:pPr>
            <w:hyperlink r:id="rId18" w:history="1">
              <w:r w:rsidR="00C03B38">
                <w:rPr>
                  <w:rStyle w:val="Hyperlink"/>
                  <w:spacing w:val="0"/>
                  <w:sz w:val="18"/>
                  <w:szCs w:val="18"/>
                  <w:lang w:eastAsia="de-DE"/>
                </w:rPr>
                <w:t>https://www.edi.admin.ch</w:t>
              </w:r>
            </w:hyperlink>
            <w:r w:rsidR="00C03B38">
              <w:rPr>
                <w:spacing w:val="0"/>
                <w:sz w:val="18"/>
                <w:szCs w:val="18"/>
                <w:lang w:eastAsia="de-DE"/>
              </w:rPr>
              <w:t xml:space="preserve"> </w:t>
            </w:r>
            <w:r w:rsidR="00C03B38">
              <w:rPr>
                <w:spacing w:val="0"/>
                <w:sz w:val="18"/>
                <w:szCs w:val="18"/>
                <w:lang w:eastAsia="de-DE"/>
              </w:rPr>
              <w:tab/>
              <w:t>Eidgenössisches Stiftungsverzeichnis</w:t>
            </w:r>
          </w:p>
        </w:tc>
      </w:tr>
    </w:tbl>
    <w:p w14:paraId="0E27B00A" w14:textId="77777777" w:rsidR="00765CB7" w:rsidRDefault="00765CB7">
      <w:pPr>
        <w:contextualSpacing w:val="0"/>
        <w:rPr>
          <w:rFonts w:eastAsia="Times New Roman"/>
          <w:spacing w:val="0"/>
          <w:sz w:val="24"/>
          <w:szCs w:val="24"/>
          <w:lang w:val="de-CH" w:eastAsia="de-DE"/>
        </w:rPr>
      </w:pPr>
    </w:p>
    <w:tbl>
      <w:tblPr>
        <w:tblStyle w:val="Tabellenraster1"/>
        <w:tblW w:w="0" w:type="auto"/>
        <w:tblLook w:val="01E0" w:firstRow="1" w:lastRow="1" w:firstColumn="1" w:lastColumn="1" w:noHBand="0" w:noVBand="0"/>
      </w:tblPr>
      <w:tblGrid>
        <w:gridCol w:w="3012"/>
        <w:gridCol w:w="5993"/>
      </w:tblGrid>
      <w:tr w:rsidR="00765CB7" w14:paraId="4F61BA4E" w14:textId="77777777">
        <w:trPr>
          <w:tblHeader/>
        </w:trPr>
        <w:tc>
          <w:tcPr>
            <w:tcW w:w="3012" w:type="dxa"/>
            <w:shd w:val="clear" w:color="auto" w:fill="C6D9F1"/>
          </w:tcPr>
          <w:p w14:paraId="7D8DBBA6" w14:textId="77777777" w:rsidR="00765CB7" w:rsidRDefault="00C03B38">
            <w:pPr>
              <w:spacing w:line="240" w:lineRule="atLeast"/>
              <w:contextualSpacing w:val="0"/>
              <w:rPr>
                <w:b/>
                <w:spacing w:val="0"/>
                <w:sz w:val="24"/>
                <w:lang w:eastAsia="de-DE"/>
              </w:rPr>
            </w:pPr>
            <w:r>
              <w:rPr>
                <w:b/>
                <w:spacing w:val="0"/>
                <w:sz w:val="24"/>
                <w:lang w:eastAsia="de-DE"/>
              </w:rPr>
              <w:t>Stiftung</w:t>
            </w:r>
          </w:p>
        </w:tc>
        <w:tc>
          <w:tcPr>
            <w:tcW w:w="5993" w:type="dxa"/>
            <w:shd w:val="clear" w:color="auto" w:fill="C6D9F1"/>
          </w:tcPr>
          <w:p w14:paraId="403EFDDA" w14:textId="77777777" w:rsidR="00765CB7" w:rsidRDefault="00C03B38">
            <w:pPr>
              <w:spacing w:line="240" w:lineRule="atLeast"/>
              <w:contextualSpacing w:val="0"/>
              <w:rPr>
                <w:b/>
                <w:spacing w:val="0"/>
                <w:sz w:val="24"/>
                <w:lang w:eastAsia="de-DE"/>
              </w:rPr>
            </w:pPr>
            <w:r>
              <w:rPr>
                <w:b/>
                <w:spacing w:val="0"/>
                <w:sz w:val="24"/>
                <w:lang w:eastAsia="de-DE"/>
              </w:rPr>
              <w:t>Zweck</w:t>
            </w:r>
          </w:p>
        </w:tc>
      </w:tr>
      <w:tr w:rsidR="00765CB7" w:rsidRPr="00D346F2" w14:paraId="230F4BE4" w14:textId="77777777">
        <w:tc>
          <w:tcPr>
            <w:tcW w:w="3012" w:type="dxa"/>
          </w:tcPr>
          <w:p w14:paraId="557F6162" w14:textId="77777777" w:rsidR="00765CB7" w:rsidRDefault="00C03B38">
            <w:pPr>
              <w:spacing w:line="240" w:lineRule="atLeast"/>
              <w:contextualSpacing w:val="0"/>
              <w:rPr>
                <w:spacing w:val="0"/>
                <w:lang w:val="en-US" w:eastAsia="de-DE"/>
              </w:rPr>
            </w:pPr>
            <w:r>
              <w:rPr>
                <w:spacing w:val="0"/>
                <w:lang w:val="en-US" w:eastAsia="de-DE"/>
              </w:rPr>
              <w:t>Pestalozzi-Stiftung</w:t>
            </w:r>
          </w:p>
          <w:p w14:paraId="1E01459E" w14:textId="77777777" w:rsidR="00765CB7" w:rsidRDefault="008112AF">
            <w:pPr>
              <w:spacing w:line="240" w:lineRule="atLeast"/>
              <w:contextualSpacing w:val="0"/>
              <w:rPr>
                <w:spacing w:val="0"/>
                <w:lang w:val="en-US" w:eastAsia="de-DE"/>
              </w:rPr>
            </w:pPr>
            <w:hyperlink r:id="rId19" w:history="1">
              <w:r w:rsidR="00C03B38">
                <w:rPr>
                  <w:color w:val="0000FF"/>
                  <w:spacing w:val="0"/>
                  <w:u w:val="single"/>
                  <w:lang w:val="en-US" w:eastAsia="de-DE"/>
                </w:rPr>
                <w:t>www.pestalozzi-stiftung.ch</w:t>
              </w:r>
            </w:hyperlink>
          </w:p>
          <w:p w14:paraId="60061E4C" w14:textId="77777777" w:rsidR="00765CB7" w:rsidRDefault="00765CB7">
            <w:pPr>
              <w:spacing w:line="240" w:lineRule="atLeast"/>
              <w:contextualSpacing w:val="0"/>
              <w:rPr>
                <w:spacing w:val="0"/>
                <w:lang w:val="en-US" w:eastAsia="de-DE"/>
              </w:rPr>
            </w:pPr>
          </w:p>
          <w:p w14:paraId="01AAC0FC" w14:textId="77777777" w:rsidR="00765CB7" w:rsidRPr="00D346F2" w:rsidRDefault="00C03B38">
            <w:pPr>
              <w:spacing w:line="240" w:lineRule="atLeast"/>
              <w:contextualSpacing w:val="0"/>
              <w:rPr>
                <w:spacing w:val="0"/>
                <w:lang w:val="en-US" w:eastAsia="de-DE"/>
              </w:rPr>
            </w:pPr>
            <w:proofErr w:type="spellStart"/>
            <w:r w:rsidRPr="00D346F2">
              <w:rPr>
                <w:spacing w:val="0"/>
                <w:lang w:val="en-US" w:eastAsia="de-DE"/>
              </w:rPr>
              <w:t>Fraumünsterstrasse</w:t>
            </w:r>
            <w:proofErr w:type="spellEnd"/>
            <w:r w:rsidRPr="00D346F2">
              <w:rPr>
                <w:spacing w:val="0"/>
                <w:lang w:val="en-US" w:eastAsia="de-DE"/>
              </w:rPr>
              <w:t xml:space="preserve"> 17</w:t>
            </w:r>
          </w:p>
          <w:p w14:paraId="285D8291" w14:textId="3A024E78" w:rsidR="00765CB7" w:rsidRDefault="00C03B38">
            <w:pPr>
              <w:spacing w:line="240" w:lineRule="atLeast"/>
              <w:contextualSpacing w:val="0"/>
              <w:rPr>
                <w:spacing w:val="0"/>
                <w:lang w:eastAsia="de-DE"/>
              </w:rPr>
            </w:pPr>
            <w:r>
              <w:rPr>
                <w:spacing w:val="0"/>
                <w:lang w:eastAsia="de-DE"/>
              </w:rPr>
              <w:t>Postfach</w:t>
            </w:r>
          </w:p>
          <w:p w14:paraId="681D051A" w14:textId="77777777" w:rsidR="00765CB7" w:rsidRDefault="00C03B38">
            <w:pPr>
              <w:spacing w:line="240" w:lineRule="atLeast"/>
              <w:contextualSpacing w:val="0"/>
              <w:rPr>
                <w:spacing w:val="0"/>
                <w:lang w:eastAsia="de-DE"/>
              </w:rPr>
            </w:pPr>
            <w:r>
              <w:rPr>
                <w:spacing w:val="0"/>
                <w:lang w:eastAsia="de-DE"/>
              </w:rPr>
              <w:t>8022 Zürich</w:t>
            </w:r>
          </w:p>
          <w:p w14:paraId="0F53E734" w14:textId="77777777" w:rsidR="00765CB7" w:rsidRDefault="00C03B38">
            <w:pPr>
              <w:spacing w:line="240" w:lineRule="atLeast"/>
              <w:contextualSpacing w:val="0"/>
              <w:rPr>
                <w:spacing w:val="0"/>
                <w:lang w:eastAsia="de-DE"/>
              </w:rPr>
            </w:pPr>
            <w:r>
              <w:rPr>
                <w:spacing w:val="0"/>
                <w:lang w:eastAsia="de-DE"/>
              </w:rPr>
              <w:t>044 210 40 80</w:t>
            </w:r>
          </w:p>
          <w:p w14:paraId="3DDD7999" w14:textId="79488295" w:rsidR="00765CB7" w:rsidRDefault="00000000">
            <w:pPr>
              <w:spacing w:line="240" w:lineRule="atLeast"/>
              <w:contextualSpacing w:val="0"/>
              <w:rPr>
                <w:spacing w:val="0"/>
                <w:lang w:eastAsia="de-DE"/>
              </w:rPr>
            </w:pPr>
            <w:hyperlink r:id="rId20" w:history="1">
              <w:r w:rsidR="0097559F" w:rsidRPr="00011240">
                <w:rPr>
                  <w:rStyle w:val="Hyperlink"/>
                </w:rPr>
                <w:t>info</w:t>
              </w:r>
              <w:r w:rsidR="0097559F" w:rsidRPr="00011240">
                <w:rPr>
                  <w:rStyle w:val="Hyperlink"/>
                  <w:spacing w:val="0"/>
                  <w:lang w:eastAsia="de-DE"/>
                </w:rPr>
                <w:t>@pestalozzi-stiftung.ch</w:t>
              </w:r>
            </w:hyperlink>
            <w:r w:rsidR="00C03B38">
              <w:rPr>
                <w:spacing w:val="0"/>
                <w:lang w:eastAsia="de-DE"/>
              </w:rPr>
              <w:t xml:space="preserve"> </w:t>
            </w:r>
          </w:p>
        </w:tc>
        <w:tc>
          <w:tcPr>
            <w:tcW w:w="5993" w:type="dxa"/>
          </w:tcPr>
          <w:p w14:paraId="7D2B6B36" w14:textId="77777777" w:rsidR="00765CB7" w:rsidRDefault="00C03B38">
            <w:pPr>
              <w:spacing w:line="240" w:lineRule="atLeast"/>
              <w:contextualSpacing w:val="0"/>
              <w:rPr>
                <w:spacing w:val="0"/>
                <w:lang w:eastAsia="de-DE"/>
              </w:rPr>
            </w:pPr>
            <w:r>
              <w:rPr>
                <w:spacing w:val="0"/>
                <w:lang w:eastAsia="de-DE"/>
              </w:rPr>
              <w:t>Zweck der Stiftung ist, junge Menschen in einer finanziell schwierigen Lage (namentlich aus schweizerischen Berg- und abgelegenen Randgebieten) bei der Aus- und Weiterbildung zu helfen. Sie hilft gezielt und unbürokratisch, damit Aus- und Weiterbildungspläne Realität werden.</w:t>
            </w:r>
          </w:p>
        </w:tc>
      </w:tr>
      <w:tr w:rsidR="00765CB7" w:rsidRPr="00D346F2" w14:paraId="2814FC54" w14:textId="77777777">
        <w:tc>
          <w:tcPr>
            <w:tcW w:w="3012" w:type="dxa"/>
          </w:tcPr>
          <w:p w14:paraId="7D7FC071" w14:textId="77777777" w:rsidR="00765CB7" w:rsidRDefault="00C03B38">
            <w:pPr>
              <w:spacing w:line="240" w:lineRule="atLeast"/>
              <w:contextualSpacing w:val="0"/>
              <w:rPr>
                <w:spacing w:val="0"/>
                <w:lang w:eastAsia="de-DE"/>
              </w:rPr>
            </w:pPr>
            <w:r>
              <w:rPr>
                <w:spacing w:val="0"/>
                <w:lang w:eastAsia="de-DE"/>
              </w:rPr>
              <w:t>Moriz und Elsa von Kuffner-Stiftung</w:t>
            </w:r>
          </w:p>
          <w:p w14:paraId="44CC5595" w14:textId="77777777" w:rsidR="00765CB7" w:rsidRDefault="00000000">
            <w:pPr>
              <w:spacing w:line="240" w:lineRule="atLeast"/>
              <w:contextualSpacing w:val="0"/>
              <w:rPr>
                <w:spacing w:val="0"/>
                <w:lang w:eastAsia="de-DE"/>
              </w:rPr>
            </w:pPr>
            <w:hyperlink r:id="rId21" w:history="1">
              <w:r w:rsidR="00C03B38">
                <w:rPr>
                  <w:color w:val="0000FF"/>
                  <w:spacing w:val="0"/>
                  <w:u w:val="single"/>
                  <w:lang w:eastAsia="de-DE"/>
                </w:rPr>
                <w:t>www.kuffner.ch</w:t>
              </w:r>
            </w:hyperlink>
          </w:p>
          <w:p w14:paraId="663580AC" w14:textId="77777777" w:rsidR="00765CB7" w:rsidRDefault="00C03B38">
            <w:pPr>
              <w:spacing w:line="240" w:lineRule="atLeast"/>
              <w:contextualSpacing w:val="0"/>
              <w:rPr>
                <w:spacing w:val="0"/>
                <w:lang w:eastAsia="de-DE"/>
              </w:rPr>
            </w:pPr>
            <w:r>
              <w:rPr>
                <w:spacing w:val="0"/>
                <w:lang w:eastAsia="de-DE"/>
              </w:rPr>
              <w:t xml:space="preserve">c/o </w:t>
            </w:r>
            <w:proofErr w:type="spellStart"/>
            <w:r>
              <w:rPr>
                <w:spacing w:val="0"/>
                <w:lang w:eastAsia="de-DE"/>
              </w:rPr>
              <w:t>Schnellenberg</w:t>
            </w:r>
            <w:proofErr w:type="spellEnd"/>
            <w:r>
              <w:rPr>
                <w:spacing w:val="0"/>
                <w:lang w:eastAsia="de-DE"/>
              </w:rPr>
              <w:t xml:space="preserve"> Wittmer</w:t>
            </w:r>
          </w:p>
          <w:p w14:paraId="346977C9" w14:textId="5418A93F" w:rsidR="00765CB7" w:rsidRDefault="00C03B38">
            <w:pPr>
              <w:spacing w:line="240" w:lineRule="atLeast"/>
              <w:contextualSpacing w:val="0"/>
              <w:rPr>
                <w:spacing w:val="0"/>
                <w:lang w:eastAsia="de-DE"/>
              </w:rPr>
            </w:pPr>
            <w:r>
              <w:rPr>
                <w:spacing w:val="0"/>
                <w:lang w:eastAsia="de-DE"/>
              </w:rPr>
              <w:t xml:space="preserve">Postfach </w:t>
            </w:r>
            <w:r w:rsidR="008176AD">
              <w:rPr>
                <w:spacing w:val="0"/>
                <w:lang w:eastAsia="de-DE"/>
              </w:rPr>
              <w:t>2201</w:t>
            </w:r>
          </w:p>
          <w:p w14:paraId="33C4476A" w14:textId="77777777" w:rsidR="00765CB7" w:rsidRDefault="00C03B38">
            <w:pPr>
              <w:spacing w:line="240" w:lineRule="atLeast"/>
              <w:contextualSpacing w:val="0"/>
              <w:rPr>
                <w:spacing w:val="0"/>
                <w:lang w:eastAsia="de-DE"/>
              </w:rPr>
            </w:pPr>
            <w:r>
              <w:rPr>
                <w:spacing w:val="0"/>
                <w:lang w:eastAsia="de-DE"/>
              </w:rPr>
              <w:t>8021 Zürich</w:t>
            </w:r>
          </w:p>
          <w:p w14:paraId="3C8880E0" w14:textId="77777777" w:rsidR="00765CB7" w:rsidRDefault="00C03B38">
            <w:pPr>
              <w:spacing w:line="240" w:lineRule="atLeast"/>
              <w:contextualSpacing w:val="0"/>
              <w:rPr>
                <w:spacing w:val="0"/>
                <w:lang w:eastAsia="de-DE"/>
              </w:rPr>
            </w:pPr>
            <w:r>
              <w:rPr>
                <w:spacing w:val="0"/>
                <w:lang w:eastAsia="de-DE"/>
              </w:rPr>
              <w:t>041 790 60 40</w:t>
            </w:r>
          </w:p>
          <w:p w14:paraId="7A33CAE8" w14:textId="77777777" w:rsidR="00765CB7" w:rsidRDefault="00000000">
            <w:pPr>
              <w:spacing w:line="240" w:lineRule="atLeast"/>
              <w:contextualSpacing w:val="0"/>
              <w:rPr>
                <w:spacing w:val="0"/>
                <w:lang w:eastAsia="de-DE"/>
              </w:rPr>
            </w:pPr>
            <w:hyperlink r:id="rId22" w:history="1">
              <w:r w:rsidR="00C03B38">
                <w:rPr>
                  <w:color w:val="0000FF"/>
                  <w:spacing w:val="0"/>
                  <w:u w:val="single"/>
                  <w:lang w:eastAsia="de-DE"/>
                </w:rPr>
                <w:t>info@kuffner.ch</w:t>
              </w:r>
            </w:hyperlink>
          </w:p>
        </w:tc>
        <w:tc>
          <w:tcPr>
            <w:tcW w:w="5993" w:type="dxa"/>
          </w:tcPr>
          <w:p w14:paraId="140D7BB4" w14:textId="77777777" w:rsidR="00765CB7" w:rsidRDefault="00C03B38">
            <w:pPr>
              <w:spacing w:line="240" w:lineRule="atLeast"/>
              <w:contextualSpacing w:val="0"/>
              <w:rPr>
                <w:spacing w:val="0"/>
                <w:lang w:eastAsia="de-DE"/>
              </w:rPr>
            </w:pPr>
            <w:r>
              <w:rPr>
                <w:spacing w:val="0"/>
                <w:lang w:eastAsia="de-DE"/>
              </w:rPr>
              <w:t>Die Stiftung unterstützt Studierende an Hochschulen und Fachhochschulen, vorab aus Berggebieten, schweizerische Sozialwerke aller Art, betagtes, krankes und sich in Ausbildung befindendes Krankenpflegepersonal, Familien und Einzelpersonen in Bedrängnis sowie Berggemeinden und Institutionen in Bergregionen</w:t>
            </w:r>
            <w:r>
              <w:rPr>
                <w:color w:val="323232"/>
                <w:spacing w:val="0"/>
              </w:rPr>
              <w:t>.</w:t>
            </w:r>
          </w:p>
        </w:tc>
      </w:tr>
      <w:tr w:rsidR="00765CB7" w:rsidRPr="00D346F2" w14:paraId="73C42E76" w14:textId="77777777">
        <w:tc>
          <w:tcPr>
            <w:tcW w:w="3012" w:type="dxa"/>
          </w:tcPr>
          <w:p w14:paraId="65B1B928" w14:textId="1B783E1E" w:rsidR="00765CB7" w:rsidRDefault="00C03B38">
            <w:pPr>
              <w:spacing w:line="240" w:lineRule="atLeast"/>
              <w:contextualSpacing w:val="0"/>
              <w:rPr>
                <w:spacing w:val="0"/>
                <w:lang w:eastAsia="de-DE"/>
              </w:rPr>
            </w:pPr>
            <w:r>
              <w:rPr>
                <w:bCs/>
                <w:spacing w:val="0"/>
                <w:lang w:eastAsia="de-DE"/>
              </w:rPr>
              <w:t>Stiftung Hilfskasse des CLEVS</w:t>
            </w:r>
            <w:r>
              <w:rPr>
                <w:spacing w:val="0"/>
                <w:lang w:eastAsia="de-DE"/>
              </w:rPr>
              <w:br/>
            </w:r>
            <w:r w:rsidR="008176AD">
              <w:rPr>
                <w:spacing w:val="0"/>
                <w:lang w:eastAsia="de-DE"/>
              </w:rPr>
              <w:t>Katarina Farkas</w:t>
            </w:r>
            <w:r>
              <w:rPr>
                <w:spacing w:val="0"/>
                <w:lang w:eastAsia="de-DE"/>
              </w:rPr>
              <w:br/>
            </w:r>
            <w:proofErr w:type="spellStart"/>
            <w:r w:rsidR="008176AD">
              <w:rPr>
                <w:spacing w:val="0"/>
                <w:lang w:eastAsia="de-DE"/>
              </w:rPr>
              <w:t>Lorzenstrasse</w:t>
            </w:r>
            <w:proofErr w:type="spellEnd"/>
            <w:r w:rsidR="008176AD">
              <w:rPr>
                <w:spacing w:val="0"/>
                <w:lang w:eastAsia="de-DE"/>
              </w:rPr>
              <w:t xml:space="preserve"> 7</w:t>
            </w:r>
            <w:r>
              <w:rPr>
                <w:spacing w:val="0"/>
                <w:lang w:eastAsia="de-DE"/>
              </w:rPr>
              <w:br/>
            </w:r>
            <w:r w:rsidR="008176AD">
              <w:rPr>
                <w:spacing w:val="0"/>
                <w:lang w:eastAsia="de-DE"/>
              </w:rPr>
              <w:t>6300 Zug</w:t>
            </w:r>
          </w:p>
          <w:p w14:paraId="0EB340EB" w14:textId="77777777" w:rsidR="00765CB7" w:rsidRDefault="00000000">
            <w:pPr>
              <w:spacing w:line="240" w:lineRule="atLeast"/>
              <w:contextualSpacing w:val="0"/>
              <w:rPr>
                <w:spacing w:val="0"/>
                <w:lang w:eastAsia="de-DE"/>
              </w:rPr>
            </w:pPr>
            <w:hyperlink r:id="rId23" w:history="1">
              <w:r w:rsidR="00C03B38">
                <w:rPr>
                  <w:rStyle w:val="Hyperlink"/>
                  <w:spacing w:val="0"/>
                  <w:lang w:eastAsia="de-DE"/>
                </w:rPr>
                <w:t>www.clevs.ch/de/</w:t>
              </w:r>
            </w:hyperlink>
          </w:p>
        </w:tc>
        <w:tc>
          <w:tcPr>
            <w:tcW w:w="5993" w:type="dxa"/>
          </w:tcPr>
          <w:p w14:paraId="7A5A9E0F" w14:textId="77777777" w:rsidR="00765CB7" w:rsidRDefault="00C03B38">
            <w:pPr>
              <w:spacing w:line="240" w:lineRule="atLeast"/>
              <w:contextualSpacing w:val="0"/>
              <w:rPr>
                <w:spacing w:val="0"/>
                <w:lang w:eastAsia="de-DE"/>
              </w:rPr>
            </w:pPr>
            <w:r>
              <w:rPr>
                <w:spacing w:val="0"/>
                <w:lang w:eastAsia="de-DE"/>
              </w:rPr>
              <w:t xml:space="preserve">Der Clevs unterhält die </w:t>
            </w:r>
            <w:hyperlink r:id="rId24" w:history="1">
              <w:r>
                <w:rPr>
                  <w:spacing w:val="0"/>
                  <w:lang w:eastAsia="de-DE"/>
                </w:rPr>
                <w:t>Stiftung Hilfskasse des C</w:t>
              </w:r>
            </w:hyperlink>
            <w:r>
              <w:rPr>
                <w:spacing w:val="0"/>
                <w:lang w:eastAsia="de-DE"/>
              </w:rPr>
              <w:t>levs. Sie unterstützt Menschen, die sich infolge ihrer Ausbildungs- und Erziehungssituation in einer momentanen finanziellen Notlage befinden, mit Darlehen und Beiträgen.</w:t>
            </w:r>
          </w:p>
        </w:tc>
      </w:tr>
      <w:tr w:rsidR="00765CB7" w:rsidRPr="00D346F2" w14:paraId="5913C659" w14:textId="77777777">
        <w:tc>
          <w:tcPr>
            <w:tcW w:w="3012" w:type="dxa"/>
          </w:tcPr>
          <w:p w14:paraId="3546DCE3" w14:textId="77777777" w:rsidR="00765CB7" w:rsidRDefault="00C03B38">
            <w:pPr>
              <w:spacing w:line="240" w:lineRule="atLeast"/>
              <w:contextualSpacing w:val="0"/>
              <w:rPr>
                <w:spacing w:val="0"/>
                <w:lang w:val="fr-CH" w:eastAsia="de-DE"/>
              </w:rPr>
            </w:pPr>
            <w:r>
              <w:rPr>
                <w:spacing w:val="0"/>
                <w:lang w:val="fr-CH" w:eastAsia="de-DE"/>
              </w:rPr>
              <w:t>Charles E. Blatter-</w:t>
            </w:r>
            <w:proofErr w:type="spellStart"/>
            <w:r>
              <w:rPr>
                <w:spacing w:val="0"/>
                <w:lang w:val="fr-CH" w:eastAsia="de-DE"/>
              </w:rPr>
              <w:t>Stiftung</w:t>
            </w:r>
            <w:proofErr w:type="spellEnd"/>
          </w:p>
          <w:p w14:paraId="38992EF5" w14:textId="77777777" w:rsidR="00765CB7" w:rsidRDefault="008112AF">
            <w:pPr>
              <w:spacing w:line="240" w:lineRule="atLeast"/>
              <w:contextualSpacing w:val="0"/>
              <w:rPr>
                <w:spacing w:val="0"/>
                <w:lang w:val="fr-CH" w:eastAsia="de-DE"/>
              </w:rPr>
            </w:pPr>
            <w:hyperlink r:id="rId25" w:history="1">
              <w:r w:rsidR="00C03B38">
                <w:rPr>
                  <w:color w:val="0000FF"/>
                  <w:spacing w:val="0"/>
                  <w:u w:val="single"/>
                  <w:lang w:val="fr-CH" w:eastAsia="de-DE"/>
                </w:rPr>
                <w:t>www.blatterstiftung.ch</w:t>
              </w:r>
            </w:hyperlink>
          </w:p>
          <w:p w14:paraId="44EAFD9C" w14:textId="77777777" w:rsidR="00765CB7" w:rsidRDefault="00765CB7">
            <w:pPr>
              <w:spacing w:line="240" w:lineRule="atLeast"/>
              <w:contextualSpacing w:val="0"/>
              <w:rPr>
                <w:spacing w:val="0"/>
                <w:lang w:val="fr-CH" w:eastAsia="de-DE"/>
              </w:rPr>
            </w:pPr>
          </w:p>
          <w:p w14:paraId="30CC17AC" w14:textId="0249E5F0" w:rsidR="00765CB7" w:rsidRPr="00D346F2" w:rsidRDefault="0097559F">
            <w:pPr>
              <w:spacing w:line="240" w:lineRule="atLeast"/>
              <w:contextualSpacing w:val="0"/>
              <w:rPr>
                <w:i/>
                <w:spacing w:val="0"/>
                <w:lang w:val="fr-CH" w:eastAsia="de-DE"/>
              </w:rPr>
            </w:pPr>
            <w:r w:rsidRPr="0097559F">
              <w:rPr>
                <w:color w:val="0000FF"/>
                <w:spacing w:val="0"/>
                <w:u w:val="single"/>
                <w:lang w:val="fr-CH" w:eastAsia="de-DE"/>
              </w:rPr>
              <w:t>kontakt@blatterstiftung.ch</w:t>
            </w:r>
          </w:p>
        </w:tc>
        <w:tc>
          <w:tcPr>
            <w:tcW w:w="5993" w:type="dxa"/>
          </w:tcPr>
          <w:p w14:paraId="53F60D2A" w14:textId="77777777" w:rsidR="00765CB7" w:rsidRDefault="00C03B38">
            <w:pPr>
              <w:spacing w:line="240" w:lineRule="atLeast"/>
              <w:contextualSpacing w:val="0"/>
              <w:rPr>
                <w:spacing w:val="0"/>
                <w:lang w:eastAsia="de-DE"/>
              </w:rPr>
            </w:pPr>
            <w:r>
              <w:rPr>
                <w:spacing w:val="0"/>
                <w:lang w:eastAsia="de-DE"/>
              </w:rPr>
              <w:lastRenderedPageBreak/>
              <w:t xml:space="preserve">Die Stiftung bezweckt, weniger bemittelte Studenten in Ergänzung der staatlichen Leistungen eine angemessene materielle </w:t>
            </w:r>
            <w:r>
              <w:rPr>
                <w:spacing w:val="0"/>
                <w:lang w:eastAsia="de-DE"/>
              </w:rPr>
              <w:lastRenderedPageBreak/>
              <w:t>Unterstützung zu gewähren sowie Hilfe in schwierigen Lebenslagen zu leisten.</w:t>
            </w:r>
            <w:r>
              <w:rPr>
                <w:spacing w:val="0"/>
                <w:lang w:eastAsia="de-DE"/>
              </w:rPr>
              <w:br/>
              <w:t>Der Stiftungszweck wird insbesondere durch die Zurverfügungstellung von günstigem Wohnraum sowie durch die Ausrichtung von Mietzuschüssen und Zusatzstipendien aus den Erträgnissen des Stiftungsvermögens verfolgt.</w:t>
            </w:r>
          </w:p>
        </w:tc>
      </w:tr>
      <w:tr w:rsidR="00765CB7" w:rsidRPr="00D346F2" w14:paraId="26789C89" w14:textId="77777777">
        <w:tc>
          <w:tcPr>
            <w:tcW w:w="3012" w:type="dxa"/>
          </w:tcPr>
          <w:p w14:paraId="71A79735" w14:textId="77777777" w:rsidR="00765CB7" w:rsidRDefault="00C03B38">
            <w:pPr>
              <w:pStyle w:val="hervorhebung"/>
              <w:spacing w:before="0" w:beforeAutospacing="0" w:after="0" w:afterAutospacing="0" w:line="240" w:lineRule="atLeast"/>
              <w:rPr>
                <w:sz w:val="20"/>
                <w:szCs w:val="20"/>
              </w:rPr>
            </w:pPr>
            <w:proofErr w:type="gramStart"/>
            <w:r>
              <w:rPr>
                <w:sz w:val="20"/>
                <w:szCs w:val="20"/>
              </w:rPr>
              <w:lastRenderedPageBreak/>
              <w:t>Willy Müller Förderstiftung</w:t>
            </w:r>
            <w:proofErr w:type="gramEnd"/>
          </w:p>
          <w:p w14:paraId="78D2E453" w14:textId="77777777" w:rsidR="00765CB7" w:rsidRDefault="00000000">
            <w:pPr>
              <w:spacing w:line="240" w:lineRule="atLeast"/>
              <w:contextualSpacing w:val="0"/>
              <w:rPr>
                <w:rStyle w:val="Hyperlink"/>
              </w:rPr>
            </w:pPr>
            <w:hyperlink r:id="rId26" w:history="1">
              <w:r w:rsidR="00C03B38" w:rsidRPr="003F0643">
                <w:rPr>
                  <w:rStyle w:val="Hyperlink"/>
                </w:rPr>
                <w:t>www.willy-mueller-foerderstiftung.ch/</w:t>
              </w:r>
            </w:hyperlink>
          </w:p>
          <w:p w14:paraId="7C4C176E" w14:textId="385D90C9" w:rsidR="003F0643" w:rsidRPr="003F0643" w:rsidRDefault="003F0643">
            <w:pPr>
              <w:spacing w:line="240" w:lineRule="atLeast"/>
              <w:contextualSpacing w:val="0"/>
              <w:rPr>
                <w:spacing w:val="0"/>
                <w:lang w:eastAsia="de-DE"/>
              </w:rPr>
            </w:pPr>
            <w:r>
              <w:rPr>
                <w:rStyle w:val="Hyperlink"/>
              </w:rPr>
              <w:t>mail@willy-mueller-foerderstiftung.ch</w:t>
            </w:r>
          </w:p>
        </w:tc>
        <w:tc>
          <w:tcPr>
            <w:tcW w:w="5993" w:type="dxa"/>
          </w:tcPr>
          <w:p w14:paraId="1FFF67A5" w14:textId="77777777" w:rsidR="00765CB7" w:rsidRDefault="00C03B38">
            <w:pPr>
              <w:spacing w:line="240" w:lineRule="atLeast"/>
              <w:contextualSpacing w:val="0"/>
              <w:rPr>
                <w:spacing w:val="0"/>
              </w:rPr>
            </w:pPr>
            <w:r>
              <w:rPr>
                <w:spacing w:val="0"/>
              </w:rPr>
              <w:t>Unterstützt Aus- oder Weiterbildung in einen handwerklichen, gewerblichen oder Dienstleistungsberuf für max. 2 Jahre.</w:t>
            </w:r>
          </w:p>
        </w:tc>
      </w:tr>
      <w:tr w:rsidR="00765CB7" w:rsidRPr="00D346F2" w14:paraId="276CA285" w14:textId="77777777">
        <w:tc>
          <w:tcPr>
            <w:tcW w:w="3012" w:type="dxa"/>
          </w:tcPr>
          <w:p w14:paraId="3216A42A" w14:textId="77777777" w:rsidR="00765CB7" w:rsidRDefault="00C03B38">
            <w:pPr>
              <w:spacing w:line="240" w:lineRule="atLeast"/>
              <w:contextualSpacing w:val="0"/>
              <w:rPr>
                <w:spacing w:val="0"/>
                <w:lang w:eastAsia="de-DE"/>
              </w:rPr>
            </w:pPr>
            <w:r>
              <w:rPr>
                <w:spacing w:val="0"/>
                <w:lang w:eastAsia="de-DE"/>
              </w:rPr>
              <w:t>Gertrud Rüegg Stiftung</w:t>
            </w:r>
          </w:p>
          <w:p w14:paraId="1C0F4C22" w14:textId="77777777" w:rsidR="00765CB7" w:rsidRDefault="00C03B38">
            <w:pPr>
              <w:spacing w:line="240" w:lineRule="atLeast"/>
              <w:contextualSpacing w:val="0"/>
              <w:rPr>
                <w:spacing w:val="0"/>
                <w:lang w:eastAsia="de-DE"/>
              </w:rPr>
            </w:pPr>
            <w:r>
              <w:rPr>
                <w:spacing w:val="0"/>
                <w:lang w:eastAsia="de-DE"/>
              </w:rPr>
              <w:t>Löwenstrasse 1</w:t>
            </w:r>
          </w:p>
          <w:p w14:paraId="25039B97" w14:textId="1C95B8D1" w:rsidR="00765CB7" w:rsidRDefault="00C03B38">
            <w:pPr>
              <w:spacing w:line="240" w:lineRule="atLeast"/>
              <w:contextualSpacing w:val="0"/>
              <w:rPr>
                <w:spacing w:val="0"/>
                <w:lang w:eastAsia="de-DE"/>
              </w:rPr>
            </w:pPr>
            <w:r>
              <w:rPr>
                <w:spacing w:val="0"/>
                <w:lang w:eastAsia="de-DE"/>
              </w:rPr>
              <w:t>8001 Zürich</w:t>
            </w:r>
          </w:p>
          <w:p w14:paraId="36DFDAEE" w14:textId="171DAF03" w:rsidR="0097559F" w:rsidRDefault="00000000">
            <w:pPr>
              <w:spacing w:line="240" w:lineRule="atLeast"/>
              <w:contextualSpacing w:val="0"/>
              <w:rPr>
                <w:spacing w:val="0"/>
                <w:lang w:eastAsia="de-DE"/>
              </w:rPr>
            </w:pPr>
            <w:hyperlink r:id="rId27" w:history="1">
              <w:r w:rsidR="003F0643">
                <w:rPr>
                  <w:rStyle w:val="Hyperlink"/>
                  <w:spacing w:val="0"/>
                  <w:lang w:eastAsia="de-DE"/>
                </w:rPr>
                <w:t>www.gertrudrueggstiftung.ch</w:t>
              </w:r>
            </w:hyperlink>
          </w:p>
          <w:p w14:paraId="7320060E" w14:textId="3BCD5A20" w:rsidR="00765CB7" w:rsidRDefault="00000000">
            <w:pPr>
              <w:spacing w:line="240" w:lineRule="atLeast"/>
              <w:contextualSpacing w:val="0"/>
              <w:rPr>
                <w:i/>
                <w:spacing w:val="0"/>
                <w:lang w:eastAsia="de-DE"/>
              </w:rPr>
            </w:pPr>
            <w:hyperlink r:id="rId28" w:history="1">
              <w:r w:rsidR="0097559F" w:rsidRPr="003F0643">
                <w:rPr>
                  <w:rStyle w:val="Hyperlink"/>
                  <w:b/>
                  <w:bCs/>
                  <w:spacing w:val="0"/>
                  <w:sz w:val="21"/>
                  <w:szCs w:val="21"/>
                  <w:lang w:eastAsia="de-DE"/>
                </w:rPr>
                <w:t>i</w:t>
              </w:r>
              <w:r w:rsidR="0097559F" w:rsidRPr="003F0643">
                <w:rPr>
                  <w:color w:val="0000FF"/>
                  <w:spacing w:val="0"/>
                  <w:lang w:eastAsia="de-DE"/>
                </w:rPr>
                <w:t>nfo@gertrudrueggstiftung.ch</w:t>
              </w:r>
            </w:hyperlink>
          </w:p>
        </w:tc>
        <w:tc>
          <w:tcPr>
            <w:tcW w:w="5993" w:type="dxa"/>
          </w:tcPr>
          <w:p w14:paraId="16FC4D5E" w14:textId="77777777" w:rsidR="00765CB7" w:rsidRDefault="00C03B38">
            <w:pPr>
              <w:spacing w:line="240" w:lineRule="atLeast"/>
              <w:contextualSpacing w:val="0"/>
              <w:rPr>
                <w:spacing w:val="0"/>
                <w:lang w:eastAsia="de-DE"/>
              </w:rPr>
            </w:pPr>
            <w:r>
              <w:rPr>
                <w:spacing w:val="0"/>
                <w:lang w:eastAsia="de-DE"/>
              </w:rPr>
              <w:t>Bezweckt Beiträge zu geben zum Zwecke der Erziehung, Ausbildung und Weiterbildung usw.</w:t>
            </w:r>
          </w:p>
        </w:tc>
      </w:tr>
      <w:tr w:rsidR="00765CB7" w:rsidRPr="00D346F2" w14:paraId="277C5B87" w14:textId="77777777">
        <w:tc>
          <w:tcPr>
            <w:tcW w:w="3012" w:type="dxa"/>
          </w:tcPr>
          <w:p w14:paraId="68B42D46" w14:textId="77777777" w:rsidR="00765CB7" w:rsidRDefault="00C03B38">
            <w:pPr>
              <w:spacing w:line="240" w:lineRule="atLeast"/>
              <w:contextualSpacing w:val="0"/>
              <w:rPr>
                <w:spacing w:val="0"/>
                <w:lang w:val="en-US" w:eastAsia="de-DE"/>
              </w:rPr>
            </w:pPr>
            <w:r>
              <w:rPr>
                <w:spacing w:val="0"/>
                <w:lang w:val="en-US" w:eastAsia="de-DE"/>
              </w:rPr>
              <w:t>PARS - STIFTUNG</w:t>
            </w:r>
          </w:p>
          <w:p w14:paraId="391BB1AE" w14:textId="77777777" w:rsidR="00765CB7" w:rsidRDefault="00C03B38">
            <w:pPr>
              <w:spacing w:line="240" w:lineRule="atLeast"/>
              <w:contextualSpacing w:val="0"/>
              <w:rPr>
                <w:spacing w:val="0"/>
                <w:lang w:val="en-US" w:eastAsia="de-DE"/>
              </w:rPr>
            </w:pPr>
            <w:r>
              <w:rPr>
                <w:spacing w:val="0"/>
                <w:lang w:val="en-US" w:eastAsia="de-DE"/>
              </w:rPr>
              <w:t xml:space="preserve">c/o </w:t>
            </w:r>
            <w:proofErr w:type="spellStart"/>
            <w:r>
              <w:rPr>
                <w:spacing w:val="0"/>
                <w:lang w:val="en-US" w:eastAsia="de-DE"/>
              </w:rPr>
              <w:t>Adminconsult</w:t>
            </w:r>
            <w:proofErr w:type="spellEnd"/>
            <w:r>
              <w:rPr>
                <w:spacing w:val="0"/>
                <w:lang w:val="en-US" w:eastAsia="de-DE"/>
              </w:rPr>
              <w:t xml:space="preserve"> AG</w:t>
            </w:r>
          </w:p>
          <w:p w14:paraId="481462D4" w14:textId="77777777" w:rsidR="00765CB7" w:rsidRDefault="00C03B38">
            <w:pPr>
              <w:spacing w:line="240" w:lineRule="atLeast"/>
              <w:contextualSpacing w:val="0"/>
              <w:rPr>
                <w:spacing w:val="0"/>
                <w:lang w:eastAsia="de-DE"/>
              </w:rPr>
            </w:pPr>
            <w:r>
              <w:rPr>
                <w:spacing w:val="0"/>
                <w:lang w:eastAsia="de-DE"/>
              </w:rPr>
              <w:t>Bahnhofstrasse 25</w:t>
            </w:r>
          </w:p>
          <w:p w14:paraId="065E6C8D" w14:textId="77777777" w:rsidR="00765CB7" w:rsidRDefault="00C03B38">
            <w:pPr>
              <w:spacing w:line="240" w:lineRule="atLeast"/>
              <w:contextualSpacing w:val="0"/>
              <w:rPr>
                <w:spacing w:val="0"/>
                <w:lang w:eastAsia="de-DE"/>
              </w:rPr>
            </w:pPr>
            <w:r>
              <w:rPr>
                <w:spacing w:val="0"/>
                <w:lang w:eastAsia="de-DE"/>
              </w:rPr>
              <w:t>6300 Zug</w:t>
            </w:r>
          </w:p>
          <w:p w14:paraId="6C4B1F2E" w14:textId="77777777" w:rsidR="00765CB7" w:rsidRDefault="00C03B38">
            <w:pPr>
              <w:spacing w:line="240" w:lineRule="atLeast"/>
              <w:contextualSpacing w:val="0"/>
              <w:rPr>
                <w:i/>
                <w:spacing w:val="0"/>
                <w:lang w:eastAsia="de-DE"/>
              </w:rPr>
            </w:pPr>
            <w:r>
              <w:rPr>
                <w:i/>
                <w:spacing w:val="0"/>
                <w:lang w:eastAsia="de-DE"/>
              </w:rPr>
              <w:t>Nur schriftliche Anfragen</w:t>
            </w:r>
          </w:p>
        </w:tc>
        <w:tc>
          <w:tcPr>
            <w:tcW w:w="5993" w:type="dxa"/>
          </w:tcPr>
          <w:p w14:paraId="313B87CD" w14:textId="77777777" w:rsidR="00765CB7" w:rsidRDefault="00C03B38">
            <w:pPr>
              <w:spacing w:line="240" w:lineRule="atLeast"/>
              <w:contextualSpacing w:val="0"/>
              <w:rPr>
                <w:spacing w:val="0"/>
                <w:lang w:eastAsia="de-DE"/>
              </w:rPr>
            </w:pPr>
            <w:r>
              <w:rPr>
                <w:spacing w:val="0"/>
                <w:lang w:eastAsia="de-DE"/>
              </w:rPr>
              <w:t>Förderung der Bildung und Ausbildung in gemeinnütziger Art und Weise im weitesten Sinne.</w:t>
            </w:r>
          </w:p>
        </w:tc>
      </w:tr>
      <w:tr w:rsidR="00765CB7" w:rsidRPr="00D346F2" w14:paraId="08C10490" w14:textId="77777777">
        <w:tc>
          <w:tcPr>
            <w:tcW w:w="3012" w:type="dxa"/>
          </w:tcPr>
          <w:p w14:paraId="156A063A" w14:textId="77777777" w:rsidR="00765CB7" w:rsidRDefault="00C03B38">
            <w:pPr>
              <w:spacing w:line="240" w:lineRule="atLeast"/>
              <w:contextualSpacing w:val="0"/>
              <w:rPr>
                <w:spacing w:val="0"/>
                <w:lang w:eastAsia="de-DE"/>
              </w:rPr>
            </w:pPr>
            <w:r>
              <w:rPr>
                <w:spacing w:val="0"/>
                <w:lang w:eastAsia="de-DE"/>
              </w:rPr>
              <w:t>Henssler-Stiftung</w:t>
            </w:r>
          </w:p>
          <w:p w14:paraId="4B94D5A5" w14:textId="036B9F52" w:rsidR="00765CB7" w:rsidRDefault="00000000">
            <w:pPr>
              <w:spacing w:line="240" w:lineRule="atLeast"/>
              <w:contextualSpacing w:val="0"/>
              <w:rPr>
                <w:spacing w:val="0"/>
                <w:lang w:eastAsia="de-DE"/>
              </w:rPr>
            </w:pPr>
            <w:hyperlink r:id="rId29" w:history="1">
              <w:r w:rsidR="0097559F" w:rsidRPr="0097559F">
                <w:rPr>
                  <w:rStyle w:val="Hyperlink"/>
                  <w:spacing w:val="0"/>
                  <w:lang w:eastAsia="de-DE"/>
                </w:rPr>
                <w:t>www.henssler-stiftung.ch</w:t>
              </w:r>
            </w:hyperlink>
          </w:p>
          <w:p w14:paraId="38DA3816" w14:textId="77777777" w:rsidR="00765CB7" w:rsidRDefault="00C03B38">
            <w:pPr>
              <w:spacing w:line="240" w:lineRule="atLeast"/>
              <w:contextualSpacing w:val="0"/>
              <w:rPr>
                <w:i/>
                <w:spacing w:val="0"/>
                <w:lang w:eastAsia="de-DE"/>
              </w:rPr>
            </w:pPr>
            <w:r>
              <w:rPr>
                <w:i/>
                <w:spacing w:val="0"/>
                <w:lang w:eastAsia="de-DE"/>
              </w:rPr>
              <w:t>Nur schriftliche Anfragen</w:t>
            </w:r>
          </w:p>
        </w:tc>
        <w:tc>
          <w:tcPr>
            <w:tcW w:w="5993" w:type="dxa"/>
          </w:tcPr>
          <w:p w14:paraId="2BE8E15B" w14:textId="77777777" w:rsidR="00765CB7" w:rsidRDefault="00C03B38">
            <w:pPr>
              <w:spacing w:line="240" w:lineRule="atLeast"/>
              <w:contextualSpacing w:val="0"/>
              <w:rPr>
                <w:spacing w:val="0"/>
                <w:lang w:eastAsia="de-DE"/>
              </w:rPr>
            </w:pPr>
            <w:r>
              <w:rPr>
                <w:spacing w:val="0"/>
                <w:lang w:eastAsia="de-DE"/>
              </w:rPr>
              <w:t>Der Zweck der Stiftung ist die Förderung besonders begabter junger Menschen durch Leistung finanzieller Beiträge zur Aus-, Fort- und Weiterbildung. Sie ist dort tätig, wo für die Erreichung des Stiftungszwecks keine öffentlichen Gelder zur Verfügung stehen.</w:t>
            </w:r>
          </w:p>
        </w:tc>
      </w:tr>
      <w:tr w:rsidR="00765CB7" w:rsidRPr="00D346F2" w14:paraId="72F5753E" w14:textId="77777777">
        <w:tc>
          <w:tcPr>
            <w:tcW w:w="3012" w:type="dxa"/>
          </w:tcPr>
          <w:p w14:paraId="1C4BE809" w14:textId="77777777" w:rsidR="00765CB7" w:rsidRDefault="00C03B38">
            <w:pPr>
              <w:spacing w:line="240" w:lineRule="atLeast"/>
              <w:contextualSpacing w:val="0"/>
              <w:rPr>
                <w:spacing w:val="0"/>
                <w:lang w:eastAsia="de-DE"/>
              </w:rPr>
            </w:pPr>
            <w:r>
              <w:rPr>
                <w:spacing w:val="0"/>
                <w:lang w:eastAsia="de-DE"/>
              </w:rPr>
              <w:t>Stiftung Lernforum</w:t>
            </w:r>
          </w:p>
          <w:p w14:paraId="79AE1C7A" w14:textId="77777777" w:rsidR="00765CB7" w:rsidRDefault="00C03B38">
            <w:pPr>
              <w:spacing w:line="240" w:lineRule="atLeast"/>
              <w:contextualSpacing w:val="0"/>
              <w:rPr>
                <w:rStyle w:val="Hyperlink"/>
                <w:spacing w:val="0"/>
                <w:lang w:eastAsia="de-DE"/>
              </w:rPr>
            </w:pPr>
            <w:r>
              <w:rPr>
                <w:color w:val="0000FF"/>
                <w:spacing w:val="0"/>
                <w:u w:val="single"/>
                <w:lang w:eastAsia="de-DE"/>
              </w:rPr>
              <w:fldChar w:fldCharType="begin"/>
            </w:r>
            <w:r>
              <w:rPr>
                <w:color w:val="0000FF"/>
                <w:spacing w:val="0"/>
                <w:u w:val="single"/>
                <w:lang w:eastAsia="de-DE"/>
              </w:rPr>
              <w:instrText xml:space="preserve"> HYPERLINK "http://www.stiftung-lernforum.ch/" </w:instrText>
            </w:r>
            <w:r>
              <w:rPr>
                <w:color w:val="0000FF"/>
                <w:spacing w:val="0"/>
                <w:u w:val="single"/>
                <w:lang w:eastAsia="de-DE"/>
              </w:rPr>
            </w:r>
            <w:r>
              <w:rPr>
                <w:color w:val="0000FF"/>
                <w:spacing w:val="0"/>
                <w:u w:val="single"/>
                <w:lang w:eastAsia="de-DE"/>
              </w:rPr>
              <w:fldChar w:fldCharType="separate"/>
            </w:r>
            <w:r>
              <w:rPr>
                <w:rStyle w:val="Hyperlink"/>
                <w:spacing w:val="0"/>
                <w:lang w:eastAsia="de-DE"/>
              </w:rPr>
              <w:t>www.stiftung-lernforum.ch</w:t>
            </w:r>
          </w:p>
          <w:p w14:paraId="737E827C" w14:textId="77777777" w:rsidR="00765CB7" w:rsidRDefault="00C03B38">
            <w:pPr>
              <w:spacing w:line="240" w:lineRule="atLeast"/>
              <w:contextualSpacing w:val="0"/>
              <w:rPr>
                <w:spacing w:val="0"/>
                <w:lang w:eastAsia="de-DE"/>
              </w:rPr>
            </w:pPr>
            <w:r>
              <w:rPr>
                <w:color w:val="0000FF"/>
                <w:spacing w:val="0"/>
                <w:u w:val="single"/>
                <w:lang w:eastAsia="de-DE"/>
              </w:rPr>
              <w:fldChar w:fldCharType="end"/>
            </w:r>
            <w:hyperlink r:id="rId30" w:history="1">
              <w:r>
                <w:rPr>
                  <w:rStyle w:val="Hyperlink"/>
                  <w:spacing w:val="0"/>
                  <w:lang w:eastAsia="de-DE"/>
                </w:rPr>
                <w:t>info@stiftung-lernforum.ch</w:t>
              </w:r>
            </w:hyperlink>
            <w:r>
              <w:rPr>
                <w:spacing w:val="0"/>
                <w:lang w:eastAsia="de-DE"/>
              </w:rPr>
              <w:t xml:space="preserve"> </w:t>
            </w:r>
          </w:p>
          <w:p w14:paraId="4965F706" w14:textId="77777777" w:rsidR="00765CB7" w:rsidRDefault="00C03B38">
            <w:pPr>
              <w:spacing w:line="240" w:lineRule="atLeast"/>
              <w:contextualSpacing w:val="0"/>
              <w:rPr>
                <w:i/>
                <w:spacing w:val="0"/>
                <w:lang w:eastAsia="de-DE"/>
              </w:rPr>
            </w:pPr>
            <w:r>
              <w:rPr>
                <w:i/>
                <w:spacing w:val="0"/>
                <w:lang w:eastAsia="de-DE"/>
              </w:rPr>
              <w:t>Nur schriftliche Anfragen</w:t>
            </w:r>
          </w:p>
        </w:tc>
        <w:tc>
          <w:tcPr>
            <w:tcW w:w="5993" w:type="dxa"/>
          </w:tcPr>
          <w:p w14:paraId="06948937" w14:textId="77777777" w:rsidR="00765CB7" w:rsidRDefault="00C03B38">
            <w:pPr>
              <w:spacing w:line="240" w:lineRule="atLeast"/>
              <w:contextualSpacing w:val="0"/>
              <w:rPr>
                <w:spacing w:val="0"/>
                <w:lang w:eastAsia="de-DE"/>
              </w:rPr>
            </w:pPr>
            <w:r>
              <w:rPr>
                <w:spacing w:val="0"/>
                <w:lang w:eastAsia="de-DE"/>
              </w:rPr>
              <w:t>Die Stiftung bezweckt die Ausrichtung von Stipendien und Beiträgen zur Förderung von Kindern und Jugendlichen aus finanziell schwachen Verhältnissen.</w:t>
            </w:r>
          </w:p>
          <w:p w14:paraId="3DEEC669" w14:textId="77777777" w:rsidR="00765CB7" w:rsidRDefault="00765CB7">
            <w:pPr>
              <w:spacing w:line="240" w:lineRule="atLeast"/>
              <w:contextualSpacing w:val="0"/>
              <w:rPr>
                <w:spacing w:val="0"/>
                <w:lang w:eastAsia="de-DE"/>
              </w:rPr>
            </w:pPr>
          </w:p>
        </w:tc>
      </w:tr>
      <w:tr w:rsidR="00765CB7" w:rsidRPr="00D346F2" w14:paraId="17ED4F51" w14:textId="77777777">
        <w:tc>
          <w:tcPr>
            <w:tcW w:w="3012" w:type="dxa"/>
          </w:tcPr>
          <w:p w14:paraId="2CBB1989" w14:textId="5430B0E0" w:rsidR="00765CB7" w:rsidRPr="008112AF" w:rsidRDefault="00C03B38">
            <w:pPr>
              <w:spacing w:line="240" w:lineRule="atLeast"/>
              <w:contextualSpacing w:val="0"/>
              <w:rPr>
                <w:spacing w:val="0"/>
                <w:lang w:val="en-GB" w:eastAsia="de-DE"/>
              </w:rPr>
            </w:pPr>
            <w:r w:rsidRPr="008112AF">
              <w:rPr>
                <w:spacing w:val="0"/>
                <w:lang w:val="en-GB" w:eastAsia="de-DE"/>
              </w:rPr>
              <w:t xml:space="preserve">HBM </w:t>
            </w:r>
            <w:proofErr w:type="spellStart"/>
            <w:r w:rsidRPr="008112AF">
              <w:rPr>
                <w:spacing w:val="0"/>
                <w:lang w:val="en-GB" w:eastAsia="de-DE"/>
              </w:rPr>
              <w:t>Fondation</w:t>
            </w:r>
            <w:proofErr w:type="spellEnd"/>
          </w:p>
          <w:p w14:paraId="6AFE6A46" w14:textId="26775C83" w:rsidR="003D29E8" w:rsidRPr="008112AF" w:rsidRDefault="00000000">
            <w:pPr>
              <w:spacing w:line="240" w:lineRule="atLeast"/>
              <w:contextualSpacing w:val="0"/>
              <w:rPr>
                <w:spacing w:val="0"/>
                <w:lang w:val="en-GB" w:eastAsia="de-DE"/>
              </w:rPr>
            </w:pPr>
            <w:hyperlink r:id="rId31" w:history="1">
              <w:r w:rsidR="003D29E8" w:rsidRPr="008112AF">
                <w:rPr>
                  <w:rStyle w:val="Hyperlink"/>
                  <w:spacing w:val="0"/>
                  <w:lang w:val="en-GB" w:eastAsia="de-DE"/>
                </w:rPr>
                <w:t>http://www.hbmfondation.ch</w:t>
              </w:r>
            </w:hyperlink>
            <w:r w:rsidR="003D29E8" w:rsidRPr="008112AF">
              <w:rPr>
                <w:spacing w:val="0"/>
                <w:lang w:val="en-GB" w:eastAsia="de-DE"/>
              </w:rPr>
              <w:t xml:space="preserve"> </w:t>
            </w:r>
          </w:p>
          <w:p w14:paraId="5733EA28" w14:textId="77777777" w:rsidR="003D29E8" w:rsidRPr="008112AF" w:rsidRDefault="003D29E8">
            <w:pPr>
              <w:spacing w:line="240" w:lineRule="atLeast"/>
              <w:contextualSpacing w:val="0"/>
              <w:rPr>
                <w:spacing w:val="0"/>
                <w:lang w:val="en-GB" w:eastAsia="de-DE"/>
              </w:rPr>
            </w:pPr>
          </w:p>
          <w:p w14:paraId="1D3EE74D" w14:textId="77777777" w:rsidR="00765CB7" w:rsidRDefault="00C03B38">
            <w:pPr>
              <w:spacing w:line="240" w:lineRule="atLeast"/>
              <w:contextualSpacing w:val="0"/>
              <w:rPr>
                <w:i/>
                <w:spacing w:val="0"/>
                <w:lang w:eastAsia="de-DE"/>
              </w:rPr>
            </w:pPr>
            <w:r>
              <w:rPr>
                <w:i/>
                <w:spacing w:val="0"/>
                <w:lang w:eastAsia="de-DE"/>
              </w:rPr>
              <w:t>Nur schriftliche Anfragen</w:t>
            </w:r>
          </w:p>
        </w:tc>
        <w:tc>
          <w:tcPr>
            <w:tcW w:w="5993" w:type="dxa"/>
          </w:tcPr>
          <w:p w14:paraId="1B400143" w14:textId="77777777" w:rsidR="00765CB7" w:rsidRDefault="00C03B38">
            <w:pPr>
              <w:spacing w:line="240" w:lineRule="atLeast"/>
              <w:contextualSpacing w:val="0"/>
              <w:rPr>
                <w:spacing w:val="0"/>
                <w:lang w:eastAsia="de-DE"/>
              </w:rPr>
            </w:pPr>
            <w:r>
              <w:rPr>
                <w:spacing w:val="0"/>
                <w:lang w:eastAsia="de-DE"/>
              </w:rPr>
              <w:t>Förderung von guten bis sehr guten Jugendlichen im Ausbildungsbereich. Gesuche über Rektorat oder Geschäftsführer. Achtung: nur wenn persönliche Möglichkeiten ausgeschöpft und der Student/die Studentin als besonders förderungswürdig betrachtet wird!</w:t>
            </w:r>
          </w:p>
        </w:tc>
      </w:tr>
    </w:tbl>
    <w:p w14:paraId="4B9EC7A2" w14:textId="77777777" w:rsidR="00765CB7" w:rsidRDefault="00C03B38">
      <w:pPr>
        <w:pStyle w:val="berschrift1"/>
        <w:ind w:left="431" w:hanging="431"/>
        <w:rPr>
          <w:rFonts w:eastAsia="Times New Roman"/>
          <w:lang w:val="de-CH" w:eastAsia="de-DE"/>
        </w:rPr>
      </w:pPr>
      <w:r>
        <w:rPr>
          <w:rFonts w:eastAsia="Times New Roman"/>
          <w:lang w:val="de-CH" w:eastAsia="de-DE"/>
        </w:rPr>
        <w:t>Studiendarlehen von Banken</w:t>
      </w:r>
    </w:p>
    <w:p w14:paraId="0632EE7E"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Einige Bankinstitute bieten Studierenden Ausbildungskredite zu vergünstigten Konditionen an. Da Sie als Absolvent und Absolventin der PH Zug über gute Berufschancen verfügen, sind die Banken interessiert, Sie bereits frühzeitig als Kunden und Kundin zu gewinnen. Sie haben somit gute Chancen, unterstützt zu werden.</w:t>
      </w:r>
    </w:p>
    <w:p w14:paraId="5FB5B3AE"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Wir raten jedoch </w:t>
      </w:r>
      <w:r>
        <w:rPr>
          <w:rFonts w:eastAsia="Times New Roman"/>
          <w:b/>
          <w:iCs/>
          <w:spacing w:val="0"/>
          <w:szCs w:val="20"/>
          <w:lang w:val="de-CH" w:eastAsia="de-DE"/>
        </w:rPr>
        <w:t>dringendst</w:t>
      </w:r>
      <w:r>
        <w:rPr>
          <w:rFonts w:eastAsia="Times New Roman"/>
          <w:iCs/>
          <w:spacing w:val="0"/>
          <w:szCs w:val="20"/>
          <w:lang w:val="de-CH" w:eastAsia="de-DE"/>
        </w:rPr>
        <w:t xml:space="preserve"> davon ab</w:t>
      </w:r>
      <w:r>
        <w:rPr>
          <w:rFonts w:eastAsia="Times New Roman"/>
          <w:spacing w:val="0"/>
          <w:szCs w:val="20"/>
          <w:lang w:val="de-CH" w:eastAsia="de-DE"/>
        </w:rPr>
        <w:t>, das Studium über vermeintlich günstige «Klein-Kredite», «Sofort-Kredite» etc. zu finanzieren. Die angebotenen Konditionen rechnen sich selten.</w:t>
      </w:r>
    </w:p>
    <w:p w14:paraId="45FB0818" w14:textId="77777777" w:rsidR="00765CB7" w:rsidRDefault="00765CB7">
      <w:pPr>
        <w:contextualSpacing w:val="0"/>
        <w:rPr>
          <w:rFonts w:eastAsia="Times New Roman"/>
          <w:spacing w:val="0"/>
          <w:szCs w:val="20"/>
          <w:lang w:val="de-CH" w:eastAsia="de-DE"/>
        </w:rPr>
      </w:pPr>
    </w:p>
    <w:p w14:paraId="2B2060A9"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Wenden Sie sich an ein </w:t>
      </w:r>
      <w:r>
        <w:rPr>
          <w:rFonts w:eastAsia="Times New Roman"/>
          <w:iCs/>
          <w:spacing w:val="0"/>
          <w:szCs w:val="20"/>
          <w:lang w:val="de-CH" w:eastAsia="de-DE"/>
        </w:rPr>
        <w:t>seriöses</w:t>
      </w:r>
      <w:r>
        <w:rPr>
          <w:rFonts w:eastAsia="Times New Roman"/>
          <w:spacing w:val="0"/>
          <w:szCs w:val="20"/>
          <w:lang w:val="de-CH" w:eastAsia="de-DE"/>
        </w:rPr>
        <w:t xml:space="preserve"> Bankinstitut, das Ihnen ein </w:t>
      </w:r>
      <w:r>
        <w:rPr>
          <w:rFonts w:eastAsia="Times New Roman"/>
          <w:iCs/>
          <w:spacing w:val="0"/>
          <w:szCs w:val="20"/>
          <w:lang w:val="de-CH" w:eastAsia="de-DE"/>
        </w:rPr>
        <w:t>spezifisches Ausbildungsprodukt</w:t>
      </w:r>
      <w:r>
        <w:rPr>
          <w:rFonts w:eastAsia="Times New Roman"/>
          <w:spacing w:val="0"/>
          <w:szCs w:val="20"/>
          <w:lang w:val="de-CH" w:eastAsia="de-DE"/>
        </w:rPr>
        <w:t xml:space="preserve"> anbietet und verlangen Sie eine </w:t>
      </w:r>
      <w:r>
        <w:rPr>
          <w:rFonts w:eastAsia="Times New Roman"/>
          <w:iCs/>
          <w:spacing w:val="0"/>
          <w:szCs w:val="20"/>
          <w:lang w:val="de-CH" w:eastAsia="de-DE"/>
        </w:rPr>
        <w:t>persönliche</w:t>
      </w:r>
      <w:r>
        <w:rPr>
          <w:rFonts w:eastAsia="Times New Roman"/>
          <w:spacing w:val="0"/>
          <w:szCs w:val="20"/>
          <w:lang w:val="de-CH" w:eastAsia="de-DE"/>
        </w:rPr>
        <w:t xml:space="preserve"> Beratung. Die persönliche Beratung garantiert Ihnen, dass die Bank Ihnen nur ein Finanzierungsprodukt zusagen wird, wenn die Rückzahlung nach Studienabschluss gesichert ist. Das verhindert, dass Sie in die Schuldenfalle gelangen.</w:t>
      </w:r>
    </w:p>
    <w:p w14:paraId="062FA270"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lastRenderedPageBreak/>
        <w:t>Es ist zu empfehlen, Darlehen erst zwei Jahre vor dem Studienabschluss oder als Zwischenlösung während eines oder zweier Semester zu beanspruchen. Wer zu früh auf Darlehen setzt, läuft Gefahr, am Ende auf einem riesigen Schuldenberg zu sitzen.</w:t>
      </w:r>
    </w:p>
    <w:p w14:paraId="049F31CB" w14:textId="77777777" w:rsidR="00765CB7" w:rsidRDefault="00765CB7">
      <w:pPr>
        <w:contextualSpacing w:val="0"/>
        <w:rPr>
          <w:rFonts w:eastAsia="Times New Roman"/>
          <w:spacing w:val="0"/>
          <w:szCs w:val="20"/>
          <w:lang w:val="de-CH" w:eastAsia="de-DE"/>
        </w:rPr>
      </w:pPr>
    </w:p>
    <w:p w14:paraId="01056904" w14:textId="77777777" w:rsidR="00765CB7" w:rsidRDefault="00C03B38">
      <w:pPr>
        <w:pStyle w:val="berschrift1"/>
        <w:ind w:left="431" w:hanging="431"/>
        <w:rPr>
          <w:rFonts w:eastAsia="Times New Roman"/>
          <w:lang w:val="de-CH" w:eastAsia="de-DE"/>
        </w:rPr>
      </w:pPr>
      <w:r>
        <w:rPr>
          <w:rFonts w:eastAsia="Times New Roman"/>
          <w:lang w:val="de-CH" w:eastAsia="de-DE"/>
        </w:rPr>
        <w:t>Gebührenstundung der PH Zug</w:t>
      </w:r>
    </w:p>
    <w:p w14:paraId="43C9022C"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In Härtefällen kann die PH Zug die von ihr erhobenen Gebühren stunden, das heisst, dass diese erst mit dem Eintritt in das Erwerbsleben bezahlt werden müssen.</w:t>
      </w:r>
    </w:p>
    <w:p w14:paraId="6146DB74"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Wenden Sie sich bitte zur Abklärung der Frage, ob Ihre aktuelle Lebenslage einer Härtefallsituation entspricht, an die Studienleitung.</w:t>
      </w:r>
    </w:p>
    <w:p w14:paraId="53128261" w14:textId="77777777" w:rsidR="00765CB7" w:rsidRDefault="00765CB7">
      <w:pPr>
        <w:contextualSpacing w:val="0"/>
        <w:rPr>
          <w:rFonts w:eastAsia="Times New Roman"/>
          <w:spacing w:val="0"/>
          <w:szCs w:val="20"/>
          <w:lang w:val="de-CH" w:eastAsia="de-DE"/>
        </w:rPr>
      </w:pPr>
    </w:p>
    <w:p w14:paraId="5871A5E7" w14:textId="77777777" w:rsidR="00765CB7" w:rsidRDefault="00C03B38">
      <w:pPr>
        <w:pStyle w:val="berschrift1"/>
        <w:ind w:left="431" w:hanging="431"/>
        <w:rPr>
          <w:rFonts w:eastAsia="Times New Roman"/>
          <w:lang w:val="de-CH" w:eastAsia="de-DE"/>
        </w:rPr>
      </w:pPr>
      <w:r>
        <w:rPr>
          <w:rFonts w:eastAsia="Times New Roman"/>
          <w:lang w:val="de-CH" w:eastAsia="de-DE"/>
        </w:rPr>
        <w:t>Sozialämter der Gemeinden</w:t>
      </w:r>
    </w:p>
    <w:p w14:paraId="352988DC"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In manchen Fällen helfen auch die Sozialämter der Gemeinden. Am besten wenden Sie sich an die Gemeindekanzlei Ihrer Wohngemeinde.</w:t>
      </w:r>
    </w:p>
    <w:p w14:paraId="62486C05" w14:textId="77777777" w:rsidR="00765CB7" w:rsidRDefault="00765CB7">
      <w:pPr>
        <w:contextualSpacing w:val="0"/>
        <w:rPr>
          <w:rFonts w:eastAsia="Times New Roman"/>
          <w:spacing w:val="0"/>
          <w:szCs w:val="20"/>
          <w:lang w:val="de-CH" w:eastAsia="de-DE"/>
        </w:rPr>
      </w:pPr>
    </w:p>
    <w:p w14:paraId="70B99A66" w14:textId="77777777" w:rsidR="00765CB7" w:rsidRDefault="00C03B38">
      <w:pPr>
        <w:pStyle w:val="berschrift1"/>
        <w:ind w:left="431" w:hanging="431"/>
        <w:rPr>
          <w:rFonts w:eastAsia="Times New Roman"/>
          <w:lang w:val="de-CH" w:eastAsia="de-DE"/>
        </w:rPr>
      </w:pPr>
      <w:r>
        <w:rPr>
          <w:rFonts w:eastAsia="Times New Roman"/>
          <w:lang w:val="de-CH" w:eastAsia="de-DE"/>
        </w:rPr>
        <w:t>Weitere Möglichkeiten</w:t>
      </w:r>
    </w:p>
    <w:p w14:paraId="176AEDC5" w14:textId="77777777" w:rsidR="00765CB7" w:rsidRDefault="00C03B38">
      <w:pPr>
        <w:contextualSpacing w:val="0"/>
        <w:rPr>
          <w:rFonts w:eastAsia="Times New Roman"/>
          <w:spacing w:val="0"/>
          <w:szCs w:val="20"/>
          <w:lang w:val="de-CH" w:eastAsia="de-DE"/>
        </w:rPr>
      </w:pPr>
      <w:r>
        <w:rPr>
          <w:rFonts w:eastAsia="Times New Roman"/>
          <w:spacing w:val="0"/>
          <w:szCs w:val="20"/>
          <w:lang w:val="de-CH" w:eastAsia="de-DE"/>
        </w:rPr>
        <w:t xml:space="preserve">Müssen im Einzelfall abgeklärt werden. Diese bedingen auf jeden Fall eine grössere Menge an Informationen. Der Verwaltungsleiter der PH Zug bietet in komplexen finanziellen Situationen eine Budgetberatung an. Melden Sie sich dazu bei </w:t>
      </w:r>
      <w:hyperlink r:id="rId32" w:history="1">
        <w:r>
          <w:rPr>
            <w:rStyle w:val="Hyperlink"/>
            <w:rFonts w:eastAsia="Times New Roman"/>
            <w:spacing w:val="0"/>
            <w:szCs w:val="20"/>
            <w:lang w:val="de-CH" w:eastAsia="de-DE"/>
          </w:rPr>
          <w:t>roger.blaettler@phzg.ch</w:t>
        </w:r>
      </w:hyperlink>
      <w:r>
        <w:rPr>
          <w:rFonts w:eastAsia="Times New Roman"/>
          <w:spacing w:val="0"/>
          <w:szCs w:val="20"/>
          <w:lang w:val="de-CH" w:eastAsia="de-DE"/>
        </w:rPr>
        <w:t>.</w:t>
      </w:r>
    </w:p>
    <w:p w14:paraId="4101652C" w14:textId="77777777" w:rsidR="00765CB7" w:rsidRDefault="00765CB7">
      <w:pPr>
        <w:contextualSpacing w:val="0"/>
        <w:rPr>
          <w:rFonts w:eastAsia="Times New Roman"/>
          <w:spacing w:val="0"/>
          <w:szCs w:val="20"/>
          <w:lang w:val="de-CH"/>
        </w:rPr>
      </w:pPr>
    </w:p>
    <w:p w14:paraId="4B99056E" w14:textId="77777777" w:rsidR="00765CB7" w:rsidRDefault="00765CB7">
      <w:pPr>
        <w:contextualSpacing w:val="0"/>
        <w:rPr>
          <w:rFonts w:eastAsia="Times New Roman"/>
          <w:spacing w:val="0"/>
          <w:szCs w:val="20"/>
          <w:lang w:val="de-CH"/>
        </w:rPr>
      </w:pPr>
    </w:p>
    <w:p w14:paraId="1299C43A" w14:textId="77777777" w:rsidR="00765CB7" w:rsidRDefault="00765CB7">
      <w:pPr>
        <w:contextualSpacing w:val="0"/>
        <w:rPr>
          <w:rFonts w:eastAsia="Times New Roman"/>
          <w:spacing w:val="0"/>
          <w:szCs w:val="20"/>
          <w:lang w:val="de-CH"/>
        </w:rPr>
      </w:pPr>
    </w:p>
    <w:p w14:paraId="4930DB4A" w14:textId="3CC2BB9C" w:rsidR="00765CB7" w:rsidRDefault="73A36699" w:rsidP="73A36699">
      <w:pPr>
        <w:contextualSpacing w:val="0"/>
        <w:rPr>
          <w:lang w:val="de-CH"/>
        </w:rPr>
      </w:pPr>
      <w:r w:rsidRPr="73A36699">
        <w:rPr>
          <w:rFonts w:eastAsia="Times New Roman"/>
          <w:spacing w:val="0"/>
          <w:lang w:val="de-CH"/>
        </w:rPr>
        <w:t xml:space="preserve">Zug, </w:t>
      </w:r>
      <w:bookmarkEnd w:id="0"/>
      <w:r w:rsidR="00D346F2">
        <w:rPr>
          <w:rFonts w:eastAsia="Times New Roman"/>
          <w:spacing w:val="0"/>
          <w:lang w:val="de-CH"/>
        </w:rPr>
        <w:t>30</w:t>
      </w:r>
      <w:r w:rsidR="00C03B38">
        <w:rPr>
          <w:rFonts w:eastAsia="Times New Roman"/>
          <w:spacing w:val="0"/>
          <w:lang w:val="de-CH"/>
        </w:rPr>
        <w:t>.0</w:t>
      </w:r>
      <w:r w:rsidR="00D346F2">
        <w:rPr>
          <w:rFonts w:eastAsia="Times New Roman"/>
          <w:spacing w:val="0"/>
          <w:lang w:val="de-CH"/>
        </w:rPr>
        <w:t>4</w:t>
      </w:r>
      <w:r w:rsidR="00C03B38">
        <w:rPr>
          <w:rFonts w:eastAsia="Times New Roman"/>
          <w:spacing w:val="0"/>
          <w:lang w:val="de-CH"/>
        </w:rPr>
        <w:t>.202</w:t>
      </w:r>
      <w:r w:rsidR="00D346F2">
        <w:rPr>
          <w:rFonts w:eastAsia="Times New Roman"/>
          <w:spacing w:val="0"/>
          <w:lang w:val="de-CH"/>
        </w:rPr>
        <w:t>3</w:t>
      </w:r>
    </w:p>
    <w:p w14:paraId="4DDBEF00" w14:textId="77777777" w:rsidR="00765CB7" w:rsidRDefault="00765CB7">
      <w:pPr>
        <w:pStyle w:val="Blindzeile"/>
        <w:spacing w:line="280" w:lineRule="atLeast"/>
        <w:rPr>
          <w:lang w:val="de-CH"/>
        </w:rPr>
      </w:pPr>
    </w:p>
    <w:sectPr w:rsidR="00765CB7">
      <w:headerReference w:type="default" r:id="rId33"/>
      <w:headerReference w:type="first" r:id="rId34"/>
      <w:footerReference w:type="first" r:id="rId35"/>
      <w:pgSz w:w="11907" w:h="16840"/>
      <w:pgMar w:top="2835" w:right="907" w:bottom="1247"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85C3" w14:textId="77777777" w:rsidR="00D32BCC" w:rsidRDefault="00D32BCC">
      <w:pPr>
        <w:spacing w:line="240" w:lineRule="auto"/>
      </w:pPr>
      <w:r>
        <w:separator/>
      </w:r>
    </w:p>
  </w:endnote>
  <w:endnote w:type="continuationSeparator" w:id="0">
    <w:p w14:paraId="60B90035" w14:textId="77777777" w:rsidR="00D32BCC" w:rsidRDefault="00D32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 Light">
    <w:altName w:val="Franklin Gothic Medium Cond"/>
    <w:charset w:val="00"/>
    <w:family w:val="auto"/>
    <w:pitch w:val="variable"/>
    <w:sig w:usb0="800000AF" w:usb1="5000204A" w:usb2="00000000" w:usb3="00000000" w:csb0="00000001" w:csb1="00000000"/>
  </w:font>
  <w:font w:name="Interstate-Bold">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57" w:type="dxa"/>
        <w:right w:w="57" w:type="dxa"/>
      </w:tblCellMar>
      <w:tblLook w:val="04A0" w:firstRow="1" w:lastRow="0" w:firstColumn="1" w:lastColumn="0" w:noHBand="0" w:noVBand="1"/>
    </w:tblPr>
    <w:tblGrid>
      <w:gridCol w:w="4473"/>
      <w:gridCol w:w="4542"/>
    </w:tblGrid>
    <w:tr w:rsidR="00765CB7" w14:paraId="75BD58C7" w14:textId="77777777" w:rsidTr="73A36699">
      <w:trPr>
        <w:trHeight w:val="1191"/>
      </w:trPr>
      <w:tc>
        <w:tcPr>
          <w:tcW w:w="4473" w:type="dxa"/>
          <w:vAlign w:val="bottom"/>
        </w:tcPr>
        <w:p w14:paraId="25B850B1" w14:textId="77777777" w:rsidR="00765CB7" w:rsidRDefault="00C03B38">
          <w:pPr>
            <w:pStyle w:val="Standard8pt"/>
            <w:rPr>
              <w:noProof/>
            </w:rPr>
          </w:pPr>
          <w:r>
            <w:rPr>
              <w:noProof/>
            </w:rPr>
            <w:t>Ausbildung</w:t>
          </w:r>
        </w:p>
        <w:p w14:paraId="627EB780" w14:textId="77777777" w:rsidR="00765CB7" w:rsidRDefault="00C03B38">
          <w:pPr>
            <w:pStyle w:val="Standard8pt"/>
          </w:pPr>
          <w:r>
            <w:rPr>
              <w:noProof/>
            </w:rPr>
            <w:t>Pädagogische Hochschule Zug</w:t>
          </w:r>
        </w:p>
        <w:p w14:paraId="2FF1F1A7" w14:textId="77777777" w:rsidR="00765CB7" w:rsidRDefault="00C03B38">
          <w:pPr>
            <w:pStyle w:val="Standard8pt"/>
          </w:pPr>
          <w:r>
            <w:rPr>
              <w:noProof/>
            </w:rPr>
            <w:t>Zugerbergstrasse 3</w:t>
          </w:r>
          <w:r>
            <w:t xml:space="preserve">, </w:t>
          </w:r>
          <w:r>
            <w:rPr>
              <w:noProof/>
            </w:rPr>
            <w:t>6300</w:t>
          </w:r>
          <w:r>
            <w:t xml:space="preserve"> </w:t>
          </w:r>
          <w:r>
            <w:rPr>
              <w:noProof/>
            </w:rPr>
            <w:t>Zug</w:t>
          </w:r>
        </w:p>
        <w:p w14:paraId="35610616" w14:textId="34AABA6F" w:rsidR="00765CB7" w:rsidRDefault="00C03B38">
          <w:pPr>
            <w:pStyle w:val="Standard8pt"/>
          </w:pPr>
          <w:r>
            <w:t xml:space="preserve">T </w:t>
          </w:r>
          <w:r>
            <w:rPr>
              <w:noProof/>
            </w:rPr>
            <w:t>+41 41 727 12 40</w:t>
          </w:r>
        </w:p>
        <w:p w14:paraId="4669DAE9" w14:textId="77777777" w:rsidR="00765CB7" w:rsidRDefault="00C03B38">
          <w:pPr>
            <w:pStyle w:val="Standard8pt"/>
          </w:pPr>
          <w:r w:rsidRPr="008112AF">
            <w:rPr>
              <w:noProof/>
            </w:rPr>
            <w:t>www.phzg.ch</w:t>
          </w:r>
          <w:r w:rsidRPr="008112AF">
            <w:t xml:space="preserve">, </w:t>
          </w:r>
          <w:r w:rsidRPr="008112AF">
            <w:rPr>
              <w:noProof/>
            </w:rPr>
            <w:t>info@phzg.ch</w:t>
          </w:r>
        </w:p>
      </w:tc>
      <w:tc>
        <w:tcPr>
          <w:tcW w:w="4542" w:type="dxa"/>
          <w:vAlign w:val="bottom"/>
        </w:tcPr>
        <w:p w14:paraId="3CF2D8B6" w14:textId="77777777" w:rsidR="00765CB7" w:rsidRDefault="73A36699">
          <w:pPr>
            <w:pStyle w:val="Fuzeile"/>
            <w:contextualSpacing w:val="0"/>
            <w:jc w:val="right"/>
            <w:rPr>
              <w:lang w:val="it-IT"/>
            </w:rPr>
          </w:pPr>
          <w:bookmarkStart w:id="2" w:name="BkmLogo2"/>
          <w:r>
            <w:rPr>
              <w:noProof/>
            </w:rPr>
            <w:drawing>
              <wp:inline distT="0" distB="0" distL="0" distR="0" wp14:anchorId="1B0DCDA8" wp14:editId="6D962833">
                <wp:extent cx="1432560" cy="287655"/>
                <wp:effectExtent l="0" t="0" r="0" b="0"/>
                <wp:docPr id="143976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32560" cy="287655"/>
                        </a:xfrm>
                        <a:prstGeom prst="rect">
                          <a:avLst/>
                        </a:prstGeom>
                      </pic:spPr>
                    </pic:pic>
                  </a:graphicData>
                </a:graphic>
              </wp:inline>
            </w:drawing>
          </w:r>
          <w:bookmarkEnd w:id="2"/>
        </w:p>
      </w:tc>
    </w:tr>
  </w:tbl>
  <w:p w14:paraId="0FB78278" w14:textId="77777777" w:rsidR="00765CB7" w:rsidRDefault="00765CB7">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AFD5" w14:textId="77777777" w:rsidR="00D32BCC" w:rsidRDefault="00D32BCC">
      <w:pPr>
        <w:spacing w:line="240" w:lineRule="auto"/>
      </w:pPr>
      <w:r>
        <w:separator/>
      </w:r>
    </w:p>
  </w:footnote>
  <w:footnote w:type="continuationSeparator" w:id="0">
    <w:p w14:paraId="2ED3CEB8" w14:textId="77777777" w:rsidR="00D32BCC" w:rsidRDefault="00D32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4" w:type="dxa"/>
      <w:tblLayout w:type="fixed"/>
      <w:tblCellMar>
        <w:left w:w="0" w:type="dxa"/>
        <w:right w:w="0" w:type="dxa"/>
      </w:tblCellMar>
      <w:tblLook w:val="04A0" w:firstRow="1" w:lastRow="0" w:firstColumn="1" w:lastColumn="0" w:noHBand="0" w:noVBand="1"/>
    </w:tblPr>
    <w:tblGrid>
      <w:gridCol w:w="9014"/>
    </w:tblGrid>
    <w:tr w:rsidR="00765CB7" w14:paraId="5997CC1D" w14:textId="77777777">
      <w:trPr>
        <w:trHeight w:val="1871"/>
      </w:trPr>
      <w:tc>
        <w:tcPr>
          <w:tcW w:w="9014" w:type="dxa"/>
        </w:tcPr>
        <w:p w14:paraId="110FFD37" w14:textId="77777777" w:rsidR="00765CB7" w:rsidRDefault="00765CB7">
          <w:pPr>
            <w:pStyle w:val="Kopfzeile"/>
          </w:pPr>
        </w:p>
      </w:tc>
    </w:tr>
    <w:tr w:rsidR="00765CB7" w14:paraId="4E548969" w14:textId="77777777">
      <w:tc>
        <w:tcPr>
          <w:tcW w:w="9014" w:type="dxa"/>
        </w:tcPr>
        <w:p w14:paraId="50E53D56" w14:textId="77777777" w:rsidR="00765CB7" w:rsidRDefault="00C03B38">
          <w:pPr>
            <w:pStyle w:val="Standard8pt"/>
          </w:pPr>
          <w:r>
            <w:t xml:space="preserve">Seite </w:t>
          </w:r>
          <w:r>
            <w:fldChar w:fldCharType="begin"/>
          </w:r>
          <w:r>
            <w:instrText>PAGE  \* Arabic  \* MERGEFORMAT</w:instrText>
          </w:r>
          <w:r>
            <w:fldChar w:fldCharType="separate"/>
          </w:r>
          <w:r>
            <w:rPr>
              <w:noProof/>
            </w:rPr>
            <w:t>2</w:t>
          </w:r>
          <w:r>
            <w:fldChar w:fldCharType="end"/>
          </w:r>
          <w:r>
            <w:t>/</w:t>
          </w:r>
          <w:fldSimple w:instr="NUMPAGES  \* Arabic  \* MERGEFORMAT">
            <w:r>
              <w:rPr>
                <w:noProof/>
              </w:rPr>
              <w:t>4</w:t>
            </w:r>
          </w:fldSimple>
        </w:p>
      </w:tc>
    </w:tr>
  </w:tbl>
  <w:p w14:paraId="6B699379" w14:textId="77777777" w:rsidR="00765CB7" w:rsidRDefault="00765CB7">
    <w:pPr>
      <w:pStyle w:val="Blind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9015"/>
    </w:tblGrid>
    <w:tr w:rsidR="00765CB7" w14:paraId="1FC39945" w14:textId="77777777" w:rsidTr="73A36699">
      <w:trPr>
        <w:trHeight w:val="1134"/>
      </w:trPr>
      <w:tc>
        <w:tcPr>
          <w:tcW w:w="9014" w:type="dxa"/>
        </w:tcPr>
        <w:p w14:paraId="0562CB0E" w14:textId="77777777" w:rsidR="00765CB7" w:rsidRDefault="00C03B38">
          <w:pPr>
            <w:pStyle w:val="Kopfzeile"/>
          </w:pPr>
          <w:bookmarkStart w:id="1" w:name="DgLogo1" w:colFirst="0" w:colLast="0"/>
          <w:r>
            <w:rPr>
              <w:noProof/>
              <w:lang w:val="de-CH" w:eastAsia="de-CH"/>
            </w:rPr>
            <w:drawing>
              <wp:inline distT="0" distB="0" distL="0" distR="0" wp14:anchorId="5E8BB842" wp14:editId="07777777">
                <wp:extent cx="5525832" cy="495733"/>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5832" cy="495733"/>
                        </a:xfrm>
                        <a:prstGeom prst="rect">
                          <a:avLst/>
                        </a:prstGeom>
                      </pic:spPr>
                    </pic:pic>
                  </a:graphicData>
                </a:graphic>
              </wp:inline>
            </w:drawing>
          </w:r>
        </w:p>
      </w:tc>
    </w:tr>
    <w:bookmarkEnd w:id="1"/>
    <w:tr w:rsidR="00765CB7" w14:paraId="34CE0A41" w14:textId="77777777" w:rsidTr="73A36699">
      <w:tc>
        <w:tcPr>
          <w:tcW w:w="9014" w:type="dxa"/>
        </w:tcPr>
        <w:p w14:paraId="62EBF3C5" w14:textId="77777777" w:rsidR="00765CB7" w:rsidRDefault="00765CB7">
          <w:pPr>
            <w:pStyle w:val="Kopfzeile"/>
          </w:pPr>
        </w:p>
      </w:tc>
    </w:tr>
  </w:tbl>
  <w:p w14:paraId="6D98A12B" w14:textId="77777777" w:rsidR="00765CB7" w:rsidRDefault="00765C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EB01"/>
    <w:multiLevelType w:val="multilevel"/>
    <w:tmpl w:val="921E1C04"/>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3A0E"/>
    <w:multiLevelType w:val="multilevel"/>
    <w:tmpl w:val="4D90E560"/>
    <w:lvl w:ilvl="0">
      <w:start w:val="1"/>
      <w:numFmt w:val="bullet"/>
      <w:lvlText w:val=""/>
      <w:lvlJc w:val="left"/>
      <w:pPr>
        <w:tabs>
          <w:tab w:val="num" w:pos="1209"/>
        </w:tabs>
        <w:ind w:left="1209"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52354"/>
    <w:multiLevelType w:val="multilevel"/>
    <w:tmpl w:val="42E01722"/>
    <w:lvl w:ilvl="0">
      <w:start w:val="1"/>
      <w:numFmt w:val="bullet"/>
      <w:lvlText w:val=""/>
      <w:lvlJc w:val="left"/>
      <w:pPr>
        <w:ind w:left="643"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4431A"/>
    <w:multiLevelType w:val="multilevel"/>
    <w:tmpl w:val="B5A05324"/>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4" w15:restartNumberingAfterBreak="0">
    <w:nsid w:val="1211D490"/>
    <w:multiLevelType w:val="multilevel"/>
    <w:tmpl w:val="F6B043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6327948"/>
    <w:multiLevelType w:val="multilevel"/>
    <w:tmpl w:val="B474705E"/>
    <w:lvl w:ilvl="0">
      <w:start w:val="1"/>
      <w:numFmt w:val="bullet"/>
      <w:lvlText w:val=""/>
      <w:lvlJc w:val="left"/>
      <w:pPr>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pStyle w:val="berschrift9"/>
      <w:lvlText w:val=""/>
      <w:lvlJc w:val="left"/>
    </w:lvl>
  </w:abstractNum>
  <w:abstractNum w:abstractNumId="6" w15:restartNumberingAfterBreak="0">
    <w:nsid w:val="20150CC4"/>
    <w:multiLevelType w:val="multilevel"/>
    <w:tmpl w:val="56E28C1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65C1A"/>
    <w:multiLevelType w:val="multilevel"/>
    <w:tmpl w:val="D42893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D68212"/>
    <w:multiLevelType w:val="multilevel"/>
    <w:tmpl w:val="93107628"/>
    <w:lvl w:ilvl="0">
      <w:start w:val="1"/>
      <w:numFmt w:val="decimal"/>
      <w:lvlText w:val="%1"/>
      <w:lvlJc w:val="left"/>
      <w:pPr>
        <w:tabs>
          <w:tab w:val="num" w:pos="567"/>
        </w:tabs>
        <w:ind w:left="567" w:hanging="567"/>
      </w:pPr>
      <w:rPr>
        <w:rFonts w:hint="default"/>
        <w:vertAlign w:val="baseline"/>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454"/>
      </w:pPr>
      <w:rPr>
        <w:rFonts w:hint="default"/>
        <w:vertAlign w:val="baseline"/>
      </w:rPr>
    </w:lvl>
    <w:lvl w:ilvl="3">
      <w:start w:val="1"/>
      <w:numFmt w:val="decimal"/>
      <w:lvlText w:val="%1.%2.%3.%4"/>
      <w:lvlJc w:val="left"/>
      <w:pPr>
        <w:tabs>
          <w:tab w:val="num" w:pos="56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eastAsia="Times New Roman" w:hAnsi="Arial" w:cs="Arial"/>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A01F4B9"/>
    <w:multiLevelType w:val="multilevel"/>
    <w:tmpl w:val="68A29CE4"/>
    <w:lvl w:ilvl="0">
      <w:start w:val="4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ADA0335"/>
    <w:multiLevelType w:val="multilevel"/>
    <w:tmpl w:val="3D1E326E"/>
    <w:lvl w:ilvl="0">
      <w:start w:val="1"/>
      <w:numFmt w:val="bullet"/>
      <w:pStyle w:val="Aufzhlungszeichen3"/>
      <w:lvlText w:val=""/>
      <w:lvlJc w:val="left"/>
      <w:pPr>
        <w:ind w:left="926"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B5B16F"/>
    <w:multiLevelType w:val="multilevel"/>
    <w:tmpl w:val="F11C6334"/>
    <w:lvl w:ilvl="0">
      <w:start w:val="1"/>
      <w:numFmt w:val="bullet"/>
      <w:lvlText w:val=""/>
      <w:lvlJc w:val="left"/>
      <w:pPr>
        <w:tabs>
          <w:tab w:val="num" w:pos="1492"/>
        </w:tabs>
        <w:ind w:left="1492"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DD728C"/>
    <w:multiLevelType w:val="multilevel"/>
    <w:tmpl w:val="22D6F1E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4E429"/>
    <w:multiLevelType w:val="multilevel"/>
    <w:tmpl w:val="904E9880"/>
    <w:lvl w:ilvl="0">
      <w:start w:val="1"/>
      <w:numFmt w:val="bullet"/>
      <w:pStyle w:val="Auflistung"/>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710063114">
    <w:abstractNumId w:val="0"/>
  </w:num>
  <w:num w:numId="2" w16cid:durableId="1056779913">
    <w:abstractNumId w:val="1"/>
  </w:num>
  <w:num w:numId="3" w16cid:durableId="2135054324">
    <w:abstractNumId w:val="2"/>
  </w:num>
  <w:num w:numId="4" w16cid:durableId="1327442879">
    <w:abstractNumId w:val="3"/>
  </w:num>
  <w:num w:numId="5" w16cid:durableId="1411269050">
    <w:abstractNumId w:val="4"/>
  </w:num>
  <w:num w:numId="6" w16cid:durableId="646402461">
    <w:abstractNumId w:val="5"/>
  </w:num>
  <w:num w:numId="7" w16cid:durableId="1274946824">
    <w:abstractNumId w:val="6"/>
  </w:num>
  <w:num w:numId="8" w16cid:durableId="1347251975">
    <w:abstractNumId w:val="7"/>
  </w:num>
  <w:num w:numId="9" w16cid:durableId="11148702">
    <w:abstractNumId w:val="8"/>
  </w:num>
  <w:num w:numId="10" w16cid:durableId="56586933">
    <w:abstractNumId w:val="9"/>
  </w:num>
  <w:num w:numId="11" w16cid:durableId="1435442470">
    <w:abstractNumId w:val="10"/>
  </w:num>
  <w:num w:numId="12" w16cid:durableId="1984309689">
    <w:abstractNumId w:val="11"/>
  </w:num>
  <w:num w:numId="13" w16cid:durableId="772939223">
    <w:abstractNumId w:val="12"/>
  </w:num>
  <w:num w:numId="14" w16cid:durableId="1276330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36699"/>
    <w:rsid w:val="003D29E8"/>
    <w:rsid w:val="003F0643"/>
    <w:rsid w:val="00765CB7"/>
    <w:rsid w:val="008112AF"/>
    <w:rsid w:val="00816FA4"/>
    <w:rsid w:val="008176AD"/>
    <w:rsid w:val="009142F5"/>
    <w:rsid w:val="0097559F"/>
    <w:rsid w:val="00A03841"/>
    <w:rsid w:val="00C03B38"/>
    <w:rsid w:val="00D32BCC"/>
    <w:rsid w:val="00D346F2"/>
    <w:rsid w:val="73A366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F0A5"/>
  <w15:docId w15:val="{63ECF1E1-D0F3-4740-9EA3-A0337E10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atLeast"/>
      <w:contextualSpacing/>
    </w:pPr>
    <w:rPr>
      <w:rFonts w:ascii="Arial" w:eastAsia="Arial" w:hAnsi="Arial" w:cs="Arial"/>
      <w:spacing w:val="6"/>
      <w:sz w:val="20"/>
    </w:rPr>
  </w:style>
  <w:style w:type="paragraph" w:styleId="berschrift1">
    <w:name w:val="heading 1"/>
    <w:basedOn w:val="Standard"/>
    <w:uiPriority w:val="9"/>
    <w:qFormat/>
    <w:pPr>
      <w:keepNext/>
      <w:keepLines/>
      <w:numPr>
        <w:numId w:val="8"/>
      </w:numPr>
      <w:spacing w:before="240"/>
      <w:contextualSpacing w:val="0"/>
      <w:outlineLvl w:val="0"/>
    </w:pPr>
    <w:rPr>
      <w:b/>
      <w:bCs/>
      <w:sz w:val="28"/>
      <w:szCs w:val="28"/>
    </w:rPr>
  </w:style>
  <w:style w:type="paragraph" w:styleId="berschrift2">
    <w:name w:val="heading 2"/>
    <w:basedOn w:val="berschrift1"/>
    <w:uiPriority w:val="9"/>
    <w:semiHidden/>
    <w:unhideWhenUsed/>
    <w:qFormat/>
    <w:pPr>
      <w:numPr>
        <w:ilvl w:val="1"/>
      </w:numPr>
      <w:outlineLvl w:val="1"/>
    </w:pPr>
    <w:rPr>
      <w:bCs w:val="0"/>
      <w:szCs w:val="26"/>
    </w:rPr>
  </w:style>
  <w:style w:type="paragraph" w:styleId="berschrift3">
    <w:name w:val="heading 3"/>
    <w:basedOn w:val="berschrift2"/>
    <w:uiPriority w:val="9"/>
    <w:semiHidden/>
    <w:unhideWhenUsed/>
    <w:qFormat/>
    <w:pPr>
      <w:numPr>
        <w:ilvl w:val="2"/>
      </w:numPr>
      <w:outlineLvl w:val="2"/>
    </w:pPr>
    <w:rPr>
      <w:bCs/>
    </w:rPr>
  </w:style>
  <w:style w:type="paragraph" w:styleId="berschrift4">
    <w:name w:val="heading 4"/>
    <w:basedOn w:val="berschrift3"/>
    <w:uiPriority w:val="9"/>
    <w:semiHidden/>
    <w:unhideWhenUsed/>
    <w:qFormat/>
    <w:pPr>
      <w:numPr>
        <w:ilvl w:val="3"/>
      </w:numPr>
      <w:outlineLvl w:val="3"/>
    </w:pPr>
    <w:rPr>
      <w:bCs w:val="0"/>
      <w:iCs/>
    </w:rPr>
  </w:style>
  <w:style w:type="paragraph" w:styleId="berschrift5">
    <w:name w:val="heading 5"/>
    <w:basedOn w:val="Standard"/>
    <w:uiPriority w:val="9"/>
    <w:semiHidden/>
    <w:unhideWhenUsed/>
    <w:qFormat/>
    <w:pPr>
      <w:keepNext/>
      <w:keepLines/>
      <w:numPr>
        <w:ilvl w:val="4"/>
        <w:numId w:val="8"/>
      </w:numPr>
      <w:spacing w:before="200"/>
      <w:outlineLvl w:val="4"/>
    </w:pPr>
    <w:rPr>
      <w:rFonts w:ascii="Cambria" w:eastAsia="Cambria" w:hAnsi="Cambria" w:cs="Cambria"/>
      <w:color w:val="243F60"/>
    </w:rPr>
  </w:style>
  <w:style w:type="paragraph" w:styleId="berschrift6">
    <w:name w:val="heading 6"/>
    <w:basedOn w:val="Standard"/>
    <w:uiPriority w:val="9"/>
    <w:semiHidden/>
    <w:unhideWhenUsed/>
    <w:qFormat/>
    <w:pPr>
      <w:keepNext/>
      <w:keepLines/>
      <w:numPr>
        <w:ilvl w:val="5"/>
        <w:numId w:val="8"/>
      </w:numPr>
      <w:spacing w:before="200"/>
      <w:outlineLvl w:val="5"/>
    </w:pPr>
    <w:rPr>
      <w:rFonts w:ascii="Cambria" w:eastAsia="Cambria" w:hAnsi="Cambria" w:cs="Cambria"/>
      <w:i/>
      <w:iCs/>
      <w:color w:val="243F60"/>
    </w:rPr>
  </w:style>
  <w:style w:type="paragraph" w:styleId="berschrift7">
    <w:name w:val="heading 7"/>
    <w:basedOn w:val="Standard"/>
    <w:semiHidden/>
    <w:unhideWhenUsed/>
    <w:qFormat/>
    <w:pPr>
      <w:keepNext/>
      <w:keepLines/>
      <w:numPr>
        <w:ilvl w:val="6"/>
        <w:numId w:val="8"/>
      </w:numPr>
      <w:spacing w:before="200"/>
      <w:outlineLvl w:val="6"/>
    </w:pPr>
    <w:rPr>
      <w:rFonts w:ascii="Cambria" w:eastAsia="Cambria" w:hAnsi="Cambria" w:cs="Cambria"/>
      <w:i/>
      <w:iCs/>
      <w:color w:val="404040"/>
    </w:rPr>
  </w:style>
  <w:style w:type="paragraph" w:styleId="berschrift8">
    <w:name w:val="heading 8"/>
    <w:basedOn w:val="Standard"/>
    <w:semiHidden/>
    <w:unhideWhenUsed/>
    <w:qFormat/>
    <w:pPr>
      <w:keepNext/>
      <w:keepLines/>
      <w:numPr>
        <w:ilvl w:val="7"/>
        <w:numId w:val="8"/>
      </w:numPr>
      <w:spacing w:before="200"/>
      <w:outlineLvl w:val="7"/>
    </w:pPr>
    <w:rPr>
      <w:rFonts w:ascii="Cambria" w:eastAsia="Cambria" w:hAnsi="Cambria" w:cs="Cambria"/>
      <w:color w:val="404040"/>
      <w:szCs w:val="20"/>
    </w:rPr>
  </w:style>
  <w:style w:type="paragraph" w:styleId="berschrift9">
    <w:name w:val="heading 9"/>
    <w:basedOn w:val="Standard"/>
    <w:semiHidden/>
    <w:unhideWhenUsed/>
    <w:qFormat/>
    <w:pPr>
      <w:keepNext/>
      <w:keepLines/>
      <w:numPr>
        <w:ilvl w:val="8"/>
        <w:numId w:val="6"/>
      </w:numPr>
      <w:spacing w:before="200"/>
      <w:ind w:left="1584" w:hanging="1584"/>
      <w:outlineLvl w:val="8"/>
    </w:pPr>
    <w:rPr>
      <w:rFonts w:ascii="Cambria" w:eastAsia="Cambria" w:hAnsi="Cambria" w:cs="Cambria"/>
      <w:i/>
      <w:iCs/>
      <w:color w:val="40404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eListe1">
    <w:name w:val="Keine Liste1"/>
    <w:semiHidden/>
    <w:unhideWhenUsed/>
  </w:style>
  <w:style w:type="character" w:customStyle="1" w:styleId="KeineListe10">
    <w:name w:val="Keine Liste1"/>
    <w:basedOn w:val="Absatz-Standardschriftart"/>
    <w:semiHidden/>
    <w:unhideWhenUsed/>
  </w:style>
  <w:style w:type="table" w:customStyle="1" w:styleId="IFChart1">
    <w:name w:val="IF Chart 1"/>
    <w:basedOn w:val="NormaleTabelle"/>
    <w:qFormat/>
    <w:pPr>
      <w:spacing w:after="0" w:line="240" w:lineRule="auto"/>
    </w:pPr>
    <w:rPr>
      <w:rFonts w:ascii="Interstate Light" w:eastAsia="Interstate Light" w:hAnsi="Interstate Light" w:cs="Interstate Light"/>
      <w:sz w:val="20"/>
      <w:szCs w:val="20"/>
      <w:lang w:val="de-CH"/>
    </w:rPr>
    <w:tblPr>
      <w:tblBorders>
        <w:bottom w:val="single" w:sz="8" w:space="0" w:color="DDDDDD"/>
        <w:insideH w:val="single" w:sz="8" w:space="0" w:color="DDDDDD"/>
      </w:tblBorders>
    </w:tblPr>
    <w:tcPr>
      <w:vAlign w:val="center"/>
    </w:tcPr>
    <w:tblStylePr w:type="firstRow">
      <w:rPr>
        <w:rFonts w:ascii="Interstate-Bold" w:eastAsia="Interstate-Bold" w:hAnsi="Interstate-Bold" w:cs="Interstate-Bold"/>
      </w:rPr>
      <w:tblPr/>
      <w:trPr>
        <w:tblHeader/>
      </w:trPr>
      <w:tcPr>
        <w:shd w:val="clear" w:color="auto" w:fill="DDDDDD"/>
        <w:vAlign w:val="top"/>
      </w:tcPr>
    </w:tblStylePr>
    <w:tblStylePr w:type="firstCol">
      <w:pPr>
        <w:jc w:val="left"/>
      </w:pPr>
      <w:rPr>
        <w:rFonts w:ascii="Interstate-Bold" w:eastAsia="Interstate-Bold" w:hAnsi="Interstate-Bold" w:cs="Interstate-Bold"/>
      </w:rPr>
    </w:tblStylePr>
  </w:style>
  <w:style w:type="paragraph" w:customStyle="1" w:styleId="TitelLauftext">
    <w:name w:val="Titel Lauftext"/>
    <w:basedOn w:val="Standard"/>
    <w:qFormat/>
    <w:rPr>
      <w:b/>
    </w:rPr>
  </w:style>
  <w:style w:type="paragraph" w:customStyle="1" w:styleId="ZwischentitelLauftext">
    <w:name w:val="Zwischentitel Lauftext"/>
    <w:basedOn w:val="Standard"/>
    <w:qFormat/>
    <w:rPr>
      <w:b/>
    </w:rPr>
  </w:style>
  <w:style w:type="paragraph" w:customStyle="1" w:styleId="Auflistung">
    <w:name w:val="Auflistung"/>
    <w:basedOn w:val="Standard"/>
    <w:qFormat/>
    <w:pPr>
      <w:numPr>
        <w:numId w:val="14"/>
      </w:numPr>
      <w:spacing w:line="240" w:lineRule="auto"/>
    </w:pPr>
    <w:rPr>
      <w:spacing w:val="2"/>
      <w:lang w:val="de-CH"/>
    </w:rPr>
  </w:style>
  <w:style w:type="paragraph" w:customStyle="1" w:styleId="Titelklein">
    <w:name w:val="Titel klein"/>
    <w:basedOn w:val="Standard"/>
    <w:qFormat/>
    <w:rPr>
      <w:b/>
    </w:rPr>
  </w:style>
  <w:style w:type="paragraph" w:customStyle="1" w:styleId="AbsenderzeileimFenster">
    <w:name w:val="Absenderzeile im Fenster"/>
    <w:basedOn w:val="Standard"/>
    <w:qFormat/>
    <w:pPr>
      <w:spacing w:line="240" w:lineRule="auto"/>
    </w:pPr>
    <w:rPr>
      <w:sz w:val="14"/>
      <w:u w:val="single"/>
    </w:rPr>
  </w:style>
  <w:style w:type="paragraph" w:customStyle="1" w:styleId="Standard8pt">
    <w:name w:val="Standard 8 pt"/>
    <w:basedOn w:val="Standard"/>
    <w:qFormat/>
    <w:pPr>
      <w:spacing w:line="220" w:lineRule="atLeast"/>
    </w:pPr>
    <w:rPr>
      <w:sz w:val="16"/>
      <w:lang w:val="de-CH"/>
    </w:rPr>
  </w:style>
  <w:style w:type="paragraph" w:customStyle="1" w:styleId="Seitennummerierung">
    <w:name w:val="Seitennummerierung"/>
    <w:basedOn w:val="Standard8pt"/>
    <w:qFormat/>
    <w:pPr>
      <w:spacing w:line="240" w:lineRule="auto"/>
    </w:pPr>
  </w:style>
  <w:style w:type="paragraph" w:customStyle="1" w:styleId="Legenden">
    <w:name w:val="Legenden"/>
    <w:basedOn w:val="Standard"/>
    <w:qFormat/>
    <w:rPr>
      <w:sz w:val="16"/>
    </w:rPr>
  </w:style>
  <w:style w:type="paragraph" w:styleId="Titel">
    <w:name w:val="Title"/>
    <w:basedOn w:val="Standard"/>
    <w:link w:val="TitelZchn"/>
    <w:uiPriority w:val="10"/>
    <w:qFormat/>
    <w:pPr>
      <w:spacing w:line="860" w:lineRule="atLeast"/>
    </w:pPr>
    <w:rPr>
      <w:color w:val="00ADEE"/>
      <w:spacing w:val="2"/>
      <w:kern w:val="28"/>
      <w:sz w:val="72"/>
      <w:szCs w:val="52"/>
    </w:rPr>
  </w:style>
  <w:style w:type="character" w:customStyle="1" w:styleId="TitelZchn">
    <w:name w:val="Titel Zchn"/>
    <w:basedOn w:val="Absatz-Standardschriftart"/>
    <w:link w:val="Titel"/>
    <w:rPr>
      <w:rFonts w:ascii="Arial" w:eastAsia="Arial" w:hAnsi="Arial" w:cs="Arial"/>
      <w:color w:val="00ADEE"/>
      <w:spacing w:val="2"/>
      <w:kern w:val="28"/>
      <w:sz w:val="72"/>
      <w:szCs w:val="52"/>
    </w:rPr>
  </w:style>
  <w:style w:type="paragraph" w:styleId="Untertitel">
    <w:name w:val="Subtitle"/>
    <w:basedOn w:val="Standard"/>
    <w:link w:val="UntertitelZchn"/>
    <w:uiPriority w:val="11"/>
    <w:qFormat/>
    <w:pPr>
      <w:numPr>
        <w:ilvl w:val="1"/>
      </w:numPr>
      <w:spacing w:line="360" w:lineRule="atLeast"/>
    </w:pPr>
    <w:rPr>
      <w:iCs/>
      <w:spacing w:val="2"/>
      <w:sz w:val="28"/>
      <w:szCs w:val="24"/>
    </w:rPr>
  </w:style>
  <w:style w:type="character" w:customStyle="1" w:styleId="UntertitelZchn">
    <w:name w:val="Untertitel Zchn"/>
    <w:basedOn w:val="Absatz-Standardschriftart"/>
    <w:link w:val="Untertitel"/>
    <w:rPr>
      <w:rFonts w:ascii="Arial" w:eastAsia="Arial" w:hAnsi="Arial" w:cs="Arial"/>
      <w:iCs/>
      <w:spacing w:val="2"/>
      <w:sz w:val="28"/>
      <w:szCs w:val="24"/>
    </w:rPr>
  </w:style>
  <w:style w:type="paragraph" w:styleId="Kopfzeile">
    <w:name w:val="header"/>
    <w:basedOn w:val="Standard"/>
    <w:link w:val="KopfzeileZchn"/>
    <w:unhideWhenUsed/>
    <w:pPr>
      <w:tabs>
        <w:tab w:val="center" w:pos="4703"/>
        <w:tab w:val="right" w:pos="9406"/>
      </w:tabs>
      <w:spacing w:line="240" w:lineRule="auto"/>
    </w:pPr>
  </w:style>
  <w:style w:type="character" w:customStyle="1" w:styleId="KopfzeileZchn">
    <w:name w:val="Kopfzeile Zchn"/>
    <w:basedOn w:val="Absatz-Standardschriftart"/>
    <w:link w:val="Kopfzeile"/>
    <w:rPr>
      <w:rFonts w:ascii="Arial" w:eastAsia="Arial" w:hAnsi="Arial" w:cs="Arial"/>
      <w:spacing w:val="6"/>
      <w:sz w:val="20"/>
    </w:rPr>
  </w:style>
  <w:style w:type="paragraph" w:styleId="Fuzeile">
    <w:name w:val="footer"/>
    <w:basedOn w:val="Standard"/>
    <w:unhideWhenUsed/>
    <w:pPr>
      <w:tabs>
        <w:tab w:val="center" w:pos="4703"/>
        <w:tab w:val="right" w:pos="9406"/>
      </w:tabs>
      <w:spacing w:line="240" w:lineRule="auto"/>
    </w:pPr>
  </w:style>
  <w:style w:type="character" w:customStyle="1" w:styleId="FuzeileZchn">
    <w:name w:val="Fußzeile Zchn"/>
    <w:basedOn w:val="Absatz-Standardschriftart"/>
    <w:rPr>
      <w:rFonts w:ascii="Arial" w:eastAsia="Arial" w:hAnsi="Arial" w:cs="Arial"/>
      <w:spacing w:val="6"/>
      <w:sz w:val="20"/>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pPr>
      <w:spacing w:line="240" w:lineRule="auto"/>
    </w:pPr>
    <w:rPr>
      <w:rFonts w:ascii="Tahoma" w:eastAsia="Tahoma" w:hAnsi="Tahoma" w:cs="Tahoma"/>
      <w:sz w:val="16"/>
      <w:szCs w:val="16"/>
    </w:rPr>
  </w:style>
  <w:style w:type="character" w:customStyle="1" w:styleId="SprechblasentextZchn">
    <w:name w:val="Sprechblasentext Zchn"/>
    <w:basedOn w:val="Absatz-Standardschriftart"/>
    <w:link w:val="Sprechblasentext"/>
    <w:semiHidden/>
    <w:rPr>
      <w:rFonts w:ascii="Tahoma" w:eastAsia="Tahoma" w:hAnsi="Tahoma" w:cs="Tahoma"/>
      <w:spacing w:val="6"/>
      <w:sz w:val="16"/>
      <w:szCs w:val="16"/>
    </w:rPr>
  </w:style>
  <w:style w:type="paragraph" w:customStyle="1" w:styleId="Blindzeile">
    <w:name w:val="Blindzeile"/>
    <w:basedOn w:val="Standard"/>
    <w:qFormat/>
    <w:pPr>
      <w:spacing w:line="240" w:lineRule="auto"/>
    </w:pPr>
    <w:rPr>
      <w:sz w:val="2"/>
    </w:rPr>
  </w:style>
  <w:style w:type="character" w:customStyle="1" w:styleId="berschrift1Zchn">
    <w:name w:val="Überschrift 1 Zchn"/>
    <w:basedOn w:val="Absatz-Standardschriftart"/>
    <w:rPr>
      <w:rFonts w:ascii="Arial" w:eastAsia="Arial" w:hAnsi="Arial" w:cs="Arial"/>
      <w:b/>
      <w:bCs/>
      <w:spacing w:val="6"/>
      <w:sz w:val="28"/>
      <w:szCs w:val="28"/>
    </w:rPr>
  </w:style>
  <w:style w:type="character" w:customStyle="1" w:styleId="berschrift2Zchn">
    <w:name w:val="Überschrift 2 Zchn"/>
    <w:basedOn w:val="Absatz-Standardschriftart"/>
    <w:rPr>
      <w:rFonts w:ascii="Arial" w:eastAsia="Arial" w:hAnsi="Arial" w:cs="Arial"/>
      <w:b/>
      <w:spacing w:val="6"/>
      <w:sz w:val="28"/>
      <w:szCs w:val="26"/>
    </w:rPr>
  </w:style>
  <w:style w:type="character" w:customStyle="1" w:styleId="berschrift3Zchn">
    <w:name w:val="Überschrift 3 Zchn"/>
    <w:basedOn w:val="Absatz-Standardschriftart"/>
    <w:rPr>
      <w:rFonts w:ascii="Arial" w:eastAsia="Arial" w:hAnsi="Arial" w:cs="Arial"/>
      <w:b/>
      <w:bCs/>
      <w:spacing w:val="6"/>
      <w:sz w:val="28"/>
      <w:szCs w:val="26"/>
    </w:rPr>
  </w:style>
  <w:style w:type="character" w:customStyle="1" w:styleId="berschrift4Zchn">
    <w:name w:val="Überschrift 4 Zchn"/>
    <w:basedOn w:val="Absatz-Standardschriftart"/>
    <w:rPr>
      <w:rFonts w:ascii="Arial" w:eastAsia="Arial" w:hAnsi="Arial" w:cs="Arial"/>
      <w:b/>
      <w:iCs/>
      <w:spacing w:val="6"/>
      <w:sz w:val="28"/>
      <w:szCs w:val="26"/>
    </w:rPr>
  </w:style>
  <w:style w:type="paragraph" w:styleId="Aufzhlungszeichen">
    <w:name w:val="List Bullet"/>
    <w:basedOn w:val="Aufzhlungszeichen2"/>
    <w:pPr>
      <w:ind w:left="360"/>
    </w:pPr>
    <w:rPr>
      <w:lang w:val="de-CH"/>
    </w:rPr>
  </w:style>
  <w:style w:type="paragraph" w:styleId="Aufzhlungszeichen2">
    <w:name w:val="List Bullet 2"/>
    <w:basedOn w:val="Standard"/>
    <w:pPr>
      <w:ind w:left="643" w:hanging="360"/>
    </w:pPr>
  </w:style>
  <w:style w:type="paragraph" w:styleId="Aufzhlungszeichen3">
    <w:name w:val="List Bullet 3"/>
    <w:basedOn w:val="Standard"/>
    <w:pPr>
      <w:numPr>
        <w:numId w:val="11"/>
      </w:numPr>
    </w:pPr>
  </w:style>
  <w:style w:type="character" w:customStyle="1" w:styleId="berschrift5Zchn">
    <w:name w:val="Überschrift 5 Zchn"/>
    <w:basedOn w:val="Absatz-Standardschriftart"/>
    <w:semiHidden/>
    <w:rPr>
      <w:rFonts w:ascii="Cambria" w:eastAsia="Cambria" w:hAnsi="Cambria" w:cs="Cambria"/>
      <w:color w:val="243F60"/>
      <w:spacing w:val="6"/>
      <w:sz w:val="20"/>
    </w:rPr>
  </w:style>
  <w:style w:type="character" w:customStyle="1" w:styleId="berschrift6Zchn">
    <w:name w:val="Überschrift 6 Zchn"/>
    <w:basedOn w:val="Absatz-Standardschriftart"/>
    <w:semiHidden/>
    <w:rPr>
      <w:rFonts w:ascii="Cambria" w:eastAsia="Cambria" w:hAnsi="Cambria" w:cs="Cambria"/>
      <w:i/>
      <w:iCs/>
      <w:color w:val="243F60"/>
      <w:spacing w:val="6"/>
      <w:sz w:val="20"/>
    </w:rPr>
  </w:style>
  <w:style w:type="character" w:customStyle="1" w:styleId="berschrift7Zchn">
    <w:name w:val="Überschrift 7 Zchn"/>
    <w:basedOn w:val="Absatz-Standardschriftart"/>
    <w:semiHidden/>
    <w:rPr>
      <w:rFonts w:ascii="Cambria" w:eastAsia="Cambria" w:hAnsi="Cambria" w:cs="Cambria"/>
      <w:i/>
      <w:iCs/>
      <w:color w:val="404040"/>
      <w:spacing w:val="6"/>
      <w:sz w:val="20"/>
    </w:rPr>
  </w:style>
  <w:style w:type="character" w:customStyle="1" w:styleId="berschrift8Zchn">
    <w:name w:val="Überschrift 8 Zchn"/>
    <w:basedOn w:val="Absatz-Standardschriftart"/>
    <w:semiHidden/>
    <w:rPr>
      <w:rFonts w:ascii="Cambria" w:eastAsia="Cambria" w:hAnsi="Cambria" w:cs="Cambria"/>
      <w:color w:val="404040"/>
      <w:spacing w:val="6"/>
      <w:sz w:val="20"/>
      <w:szCs w:val="20"/>
    </w:rPr>
  </w:style>
  <w:style w:type="character" w:customStyle="1" w:styleId="berschrift9Zchn">
    <w:name w:val="Überschrift 9 Zchn"/>
    <w:basedOn w:val="Absatz-Standardschriftart"/>
    <w:semiHidden/>
    <w:rPr>
      <w:rFonts w:ascii="Cambria" w:eastAsia="Cambria" w:hAnsi="Cambria" w:cs="Cambria"/>
      <w:i/>
      <w:iCs/>
      <w:color w:val="404040"/>
      <w:spacing w:val="6"/>
      <w:sz w:val="20"/>
      <w:szCs w:val="20"/>
    </w:rPr>
  </w:style>
  <w:style w:type="paragraph" w:styleId="Verzeichnis1">
    <w:name w:val="toc 1"/>
    <w:basedOn w:val="Standard"/>
    <w:pPr>
      <w:spacing w:before="240" w:line="240" w:lineRule="atLeast"/>
      <w:contextualSpacing w:val="0"/>
    </w:pPr>
    <w:rPr>
      <w:b/>
    </w:rPr>
  </w:style>
  <w:style w:type="paragraph" w:styleId="Verzeichnis2">
    <w:name w:val="toc 2"/>
    <w:basedOn w:val="Verzeichnis1"/>
    <w:pPr>
      <w:spacing w:before="0"/>
      <w:contextualSpacing/>
    </w:pPr>
    <w:rPr>
      <w:b w:val="0"/>
    </w:rPr>
  </w:style>
  <w:style w:type="paragraph" w:styleId="Verzeichnis3">
    <w:name w:val="toc 3"/>
    <w:basedOn w:val="Verzeichnis2"/>
  </w:style>
  <w:style w:type="paragraph" w:styleId="Verzeichnis4">
    <w:name w:val="toc 4"/>
    <w:basedOn w:val="Verzeichnis3"/>
  </w:style>
  <w:style w:type="character" w:styleId="Fett">
    <w:name w:val="Strong"/>
    <w:basedOn w:val="Absatz-Standardschriftart"/>
    <w:qFormat/>
    <w:rPr>
      <w:b/>
      <w:bCs/>
    </w:rPr>
  </w:style>
  <w:style w:type="table" w:customStyle="1" w:styleId="Tabellenraster1">
    <w:name w:val="Tabellenraster1"/>
    <w:basedOn w:val="NormaleTabelle"/>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Pr>
      <w:color w:val="0000FF"/>
      <w:u w:val="single"/>
    </w:rPr>
  </w:style>
  <w:style w:type="paragraph" w:customStyle="1" w:styleId="hervorhebung">
    <w:name w:val="hervorhebung"/>
    <w:basedOn w:val="Standard"/>
    <w:pPr>
      <w:spacing w:before="100" w:beforeAutospacing="1" w:after="100" w:afterAutospacing="1" w:line="240" w:lineRule="auto"/>
      <w:contextualSpacing w:val="0"/>
    </w:pPr>
    <w:rPr>
      <w:rFonts w:eastAsia="Times New Roman"/>
      <w:color w:val="000000"/>
      <w:spacing w:val="0"/>
      <w:sz w:val="24"/>
      <w:szCs w:val="24"/>
      <w:lang w:val="de-CH" w:eastAsia="de-CH"/>
    </w:rPr>
  </w:style>
  <w:style w:type="character" w:styleId="BesuchterLink">
    <w:name w:val="FollowedHyperlink"/>
    <w:basedOn w:val="Absatz-Standardschriftart"/>
    <w:semiHidden/>
    <w:unhideWhenUsed/>
    <w:rPr>
      <w:color w:val="800080"/>
      <w:u w:val="single"/>
    </w:rPr>
  </w:style>
  <w:style w:type="character" w:styleId="NichtaufgelsteErwhnung">
    <w:name w:val="Unresolved Mention"/>
    <w:basedOn w:val="Absatz-Standardschriftart"/>
    <w:uiPriority w:val="99"/>
    <w:semiHidden/>
    <w:unhideWhenUsed/>
    <w:rsid w:val="0097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tudents.ch/" TargetMode="External"/><Relationship Id="rId18" Type="http://schemas.openxmlformats.org/officeDocument/2006/relationships/hyperlink" Target="https://www.edi.admin.ch/edi/de/home/fachstellen/eidgenoessische-stiftungsaufsicht/stiftungsverzeichnis.html" TargetMode="External"/><Relationship Id="rId26" Type="http://schemas.openxmlformats.org/officeDocument/2006/relationships/hyperlink" Target="http://www.willy-mueller-foerderstiftung.ch/" TargetMode="External"/><Relationship Id="rId21" Type="http://schemas.openxmlformats.org/officeDocument/2006/relationships/hyperlink" Target="http://www.kuffner.ch/"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ebenjob.ch" TargetMode="External"/><Relationship Id="rId17" Type="http://schemas.openxmlformats.org/officeDocument/2006/relationships/hyperlink" Target="https://www.zg.ch/behoerden/direktion-fur-bildung-und-kultur/amt-fur-berufsberatung/stipendien" TargetMode="External"/><Relationship Id="rId25" Type="http://schemas.openxmlformats.org/officeDocument/2006/relationships/hyperlink" Target="http://www.blatterstiftung.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ni-jobs.ch/" TargetMode="External"/><Relationship Id="rId20" Type="http://schemas.openxmlformats.org/officeDocument/2006/relationships/hyperlink" Target="mailto:info@pestalozzi-stiftung.ch" TargetMode="External"/><Relationship Id="rId29" Type="http://schemas.openxmlformats.org/officeDocument/2006/relationships/hyperlink" Target="http://www.henssler-stiftung.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rufsberatung.ch/" TargetMode="External"/><Relationship Id="rId24" Type="http://schemas.openxmlformats.org/officeDocument/2006/relationships/hyperlink" Target="http://clevs.ch/index.php?Itemid=128" TargetMode="External"/><Relationship Id="rId32" Type="http://schemas.openxmlformats.org/officeDocument/2006/relationships/hyperlink" Target="mailto:roger.blaettler@phzg.ch"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mestra.ch/" TargetMode="External"/><Relationship Id="rId23" Type="http://schemas.openxmlformats.org/officeDocument/2006/relationships/hyperlink" Target="http://www.clevs.ch/de/" TargetMode="External"/><Relationship Id="rId28" Type="http://schemas.openxmlformats.org/officeDocument/2006/relationships/hyperlink" Target="mailto:info@gertrudrueggstiftung.ch"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estalozzi-stiftung.ch/" TargetMode="External"/><Relationship Id="rId31" Type="http://schemas.openxmlformats.org/officeDocument/2006/relationships/hyperlink" Target="http://www.hbmfondatio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enjobs.ch/" TargetMode="External"/><Relationship Id="rId22" Type="http://schemas.openxmlformats.org/officeDocument/2006/relationships/hyperlink" Target="mailto:info@kuffner.ch" TargetMode="External"/><Relationship Id="rId27" Type="http://schemas.openxmlformats.org/officeDocument/2006/relationships/hyperlink" Target="http://www.gertrudrueggstiftung.ch" TargetMode="External"/><Relationship Id="rId30" Type="http://schemas.openxmlformats.org/officeDocument/2006/relationships/hyperlink" Target="mailto:info@stiftung-lernforum.ch"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http://www.docugate.com/2015/docugatedatastorexml">
  <snapins xmlns=""/>
</document>
</file>

<file path=customXml/item2.xml><?xml version="1.0" encoding="utf-8"?>
<ct:contentTypeSchema xmlns:ct="http://schemas.microsoft.com/office/2006/metadata/contentType" xmlns:ma="http://schemas.microsoft.com/office/2006/metadata/properties/metaAttributes" ct:_="" ma:_="" ma:contentTypeName="Dokument" ma:contentTypeID="0x010100FFC877103981D54C9176A066E2E81981" ma:contentTypeVersion="6" ma:contentTypeDescription="Ein neues Dokument erstellen." ma:contentTypeScope="" ma:versionID="3b5c8cdaf8b13960e247de4d1e6314b5">
  <xsd:schema xmlns:xsd="http://www.w3.org/2001/XMLSchema" xmlns:xs="http://www.w3.org/2001/XMLSchema" xmlns:p="http://schemas.microsoft.com/office/2006/metadata/properties" xmlns:ns2="705693ff-8366-479b-9a82-bd48ab2c88d5" xmlns:ns3="0b1d27cf-7295-4911-9355-1b95f09a90dd" targetNamespace="http://schemas.microsoft.com/office/2006/metadata/properties" ma:root="true" ma:fieldsID="46f9a1fb91c2c2fba1b5a25cea11ffe6" ns2:_="" ns3:_="">
    <xsd:import namespace="705693ff-8366-479b-9a82-bd48ab2c88d5"/>
    <xsd:import namespace="0b1d27cf-7295-4911-9355-1b95f09a9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693ff-8366-479b-9a82-bd48ab2c8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d27cf-7295-4911-9355-1b95f09a90d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DA85F-1709-4358-A3FC-4127472B2FF9}">
  <ds:schemaRefs>
    <ds:schemaRef ds:uri="http://www.docugate.com/2015/docugatedatastorexml"/>
    <ds:schemaRef ds:uri=""/>
  </ds:schemaRefs>
</ds:datastoreItem>
</file>

<file path=customXml/itemProps2.xml><?xml version="1.0" encoding="utf-8"?>
<ds:datastoreItem xmlns:ds="http://schemas.openxmlformats.org/officeDocument/2006/customXml" ds:itemID="{086565E9-6F90-4340-9D9A-B62CEC5E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693ff-8366-479b-9a82-bd48ab2c88d5"/>
    <ds:schemaRef ds:uri="0b1d27cf-7295-4911-9355-1b95f09a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EC919-9FBA-4E98-AF05-8688806E19DA}">
  <ds:schemaRefs>
    <ds:schemaRef ds:uri="http://schemas.microsoft.com/sharepoint/v3/contenttype/forms"/>
  </ds:schemaRefs>
</ds:datastoreItem>
</file>

<file path=customXml/itemProps4.xml><?xml version="1.0" encoding="utf-8"?>
<ds:datastoreItem xmlns:ds="http://schemas.openxmlformats.org/officeDocument/2006/customXml" ds:itemID="{BE5FD2B9-9286-4805-805B-AAF1D50F20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Leuchter Informatik AG</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Suter Nicole PH Zug</dc:creator>
  <cp:lastModifiedBy>Blättler Roger PH Zug</cp:lastModifiedBy>
  <cp:revision>3</cp:revision>
  <cp:lastPrinted>2018-05-15T08:04:00Z</cp:lastPrinted>
  <dcterms:created xsi:type="dcterms:W3CDTF">2023-04-30T13:03:00Z</dcterms:created>
  <dcterms:modified xsi:type="dcterms:W3CDTF">2023-04-30T13:05:00Z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usatzlogoWidth">
    <vt:lpwstr>112,8</vt:lpwstr>
  </property>
  <property fmtid="{D5CDD505-2E9C-101B-9397-08002B2CF9AE}" pid="3" name="ZusatzlogoHeight">
    <vt:lpwstr>22,65</vt:lpwstr>
  </property>
  <property fmtid="{D5CDD505-2E9C-101B-9397-08002B2CF9AE}" pid="4" name="schule_beschreibung">
    <vt:lpwstr>Pädagogische Hochschule Zug</vt:lpwstr>
  </property>
  <property fmtid="{D5CDD505-2E9C-101B-9397-08002B2CF9AE}" pid="5" name="schule_internet">
    <vt:lpwstr>www.phzg.ch</vt:lpwstr>
  </property>
  <property fmtid="{D5CDD505-2E9C-101B-9397-08002B2CF9AE}" pid="6" name="schule_name_englisch">
    <vt:lpwstr>University of Teacher Education Zug</vt:lpwstr>
  </property>
  <property fmtid="{D5CDD505-2E9C-101B-9397-08002B2CF9AE}" pid="7" name="schule_zusatzlogo">
    <vt:lpwstr>Kt. Zug</vt:lpwstr>
  </property>
  <property fmtid="{D5CDD505-2E9C-101B-9397-08002B2CF9AE}" pid="8" name="schule_strasse">
    <vt:lpwstr>Zugerbergstrasse 3</vt:lpwstr>
  </property>
  <property fmtid="{D5CDD505-2E9C-101B-9397-08002B2CF9AE}" pid="9" name="schule_plz">
    <vt:lpwstr>6300</vt:lpwstr>
  </property>
  <property fmtid="{D5CDD505-2E9C-101B-9397-08002B2CF9AE}" pid="10" name="schule_name_deutsch">
    <vt:lpwstr>Pädagogische Hochschule Zug</vt:lpwstr>
  </property>
  <property fmtid="{D5CDD505-2E9C-101B-9397-08002B2CF9AE}" pid="11" name="schule_ort">
    <vt:lpwstr>Zug</vt:lpwstr>
  </property>
  <property fmtid="{D5CDD505-2E9C-101B-9397-08002B2CF9AE}" pid="12" name="schule_sourceid">
    <vt:lpwstr>5</vt:lpwstr>
  </property>
  <property fmtid="{D5CDD505-2E9C-101B-9397-08002B2CF9AE}" pid="13" name="schule_kurzzeichen">
    <vt:lpwstr>PH Zug</vt:lpwstr>
  </property>
  <property fmtid="{D5CDD505-2E9C-101B-9397-08002B2CF9AE}" pid="14" name="abteilung_sourceid">
    <vt:lpwstr>2</vt:lpwstr>
  </property>
  <property fmtid="{D5CDD505-2E9C-101B-9397-08002B2CF9AE}" pid="15" name="abteilung_description">
    <vt:lpwstr>Ausbildung</vt:lpwstr>
  </property>
  <property fmtid="{D5CDD505-2E9C-101B-9397-08002B2CF9AE}" pid="16" name="abteilung_abteilung">
    <vt:lpwstr>Ausbildung</vt:lpwstr>
  </property>
  <property fmtid="{D5CDD505-2E9C-101B-9397-08002B2CF9AE}" pid="17" name="abteilung_bezeichnung_de">
    <vt:lpwstr>Ausbildung</vt:lpwstr>
  </property>
  <property fmtid="{D5CDD505-2E9C-101B-9397-08002B2CF9AE}" pid="18" name="abteilung_logo_abteilung">
    <vt:lpwstr>PHZug.wmf</vt:lpwstr>
  </property>
  <property fmtid="{D5CDD505-2E9C-101B-9397-08002B2CF9AE}" pid="19" name="abteilung_telefon">
    <vt:lpwstr>+41 41 727 12 40</vt:lpwstr>
  </property>
  <property fmtid="{D5CDD505-2E9C-101B-9397-08002B2CF9AE}" pid="20" name="abteilung_telefax">
    <vt:lpwstr>+41 41 727 12 01</vt:lpwstr>
  </property>
  <property fmtid="{D5CDD505-2E9C-101B-9397-08002B2CF9AE}" pid="21" name="abteilung_email">
    <vt:lpwstr>info@phzg.ch</vt:lpwstr>
  </property>
  <property fmtid="{D5CDD505-2E9C-101B-9397-08002B2CF9AE}" pid="22" name="abteilung_schoolid">
    <vt:lpwstr>5</vt:lpwstr>
  </property>
  <property fmtid="{D5CDD505-2E9C-101B-9397-08002B2CF9AE}" pid="23" name="mitarbeiter_unterschrift_links_telefon">
    <vt:lpwstr>+41 41 727 12 45</vt:lpwstr>
  </property>
  <property fmtid="{D5CDD505-2E9C-101B-9397-08002B2CF9AE}" pid="24" name="mitarbeiter_unterschrift_links_description">
    <vt:lpwstr>staff</vt:lpwstr>
  </property>
  <property fmtid="{D5CDD505-2E9C-101B-9397-08002B2CF9AE}" pid="25" name="mitarbeiter_unterschrift_links_vorname">
    <vt:lpwstr>Nicole</vt:lpwstr>
  </property>
  <property fmtid="{D5CDD505-2E9C-101B-9397-08002B2CF9AE}" pid="26" name="mitarbeiter_unterschrift_links_kurzzeichen">
    <vt:lpwstr>nsu</vt:lpwstr>
  </property>
  <property fmtid="{D5CDD505-2E9C-101B-9397-08002B2CF9AE}" pid="27" name="mitarbeiter_unterschrift_links_email">
    <vt:lpwstr>Nicole.Suter@phzg.ch</vt:lpwstr>
  </property>
  <property fmtid="{D5CDD505-2E9C-101B-9397-08002B2CF9AE}" pid="28" name="mitarbeiter_unterschrift_links_sourceid">
    <vt:lpwstr>Nicole.Suter</vt:lpwstr>
  </property>
  <property fmtid="{D5CDD505-2E9C-101B-9397-08002B2CF9AE}" pid="29" name="mitarbeiter_unterschrift_links_name">
    <vt:lpwstr>Suter</vt:lpwstr>
  </property>
  <property fmtid="{D5CDD505-2E9C-101B-9397-08002B2CF9AE}" pid="30" name="mitarbeiter_unterschrift_links_funktion_deutsch">
    <vt:lpwstr>Mitarbeiterin K&amp;M</vt:lpwstr>
  </property>
  <property fmtid="{D5CDD505-2E9C-101B-9397-08002B2CF9AE}" pid="31" name="mitarbeiter_kontaktperson_telefon">
    <vt:lpwstr>+41 41 727 12 45</vt:lpwstr>
  </property>
  <property fmtid="{D5CDD505-2E9C-101B-9397-08002B2CF9AE}" pid="32" name="mitarbeiter_kontaktperson_description">
    <vt:lpwstr>staff</vt:lpwstr>
  </property>
  <property fmtid="{D5CDD505-2E9C-101B-9397-08002B2CF9AE}" pid="33" name="mitarbeiter_kontaktperson_vorname">
    <vt:lpwstr>Nicole</vt:lpwstr>
  </property>
  <property fmtid="{D5CDD505-2E9C-101B-9397-08002B2CF9AE}" pid="34" name="mitarbeiter_kontaktperson_kurzzeichen">
    <vt:lpwstr>nsu</vt:lpwstr>
  </property>
  <property fmtid="{D5CDD505-2E9C-101B-9397-08002B2CF9AE}" pid="35" name="mitarbeiter_kontaktperson_email">
    <vt:lpwstr>Nicole.Suter@phzg.ch</vt:lpwstr>
  </property>
  <property fmtid="{D5CDD505-2E9C-101B-9397-08002B2CF9AE}" pid="36" name="mitarbeiter_kontaktperson_sourceid">
    <vt:lpwstr>Nicole.Suter</vt:lpwstr>
  </property>
  <property fmtid="{D5CDD505-2E9C-101B-9397-08002B2CF9AE}" pid="37" name="mitarbeiter_kontaktperson_name">
    <vt:lpwstr>Suter</vt:lpwstr>
  </property>
  <property fmtid="{D5CDD505-2E9C-101B-9397-08002B2CF9AE}" pid="38" name="mitarbeiter_kontaktperson_funktion_deutsch">
    <vt:lpwstr>Mitarbeiterin K&amp;M</vt:lpwstr>
  </property>
  <property fmtid="{D5CDD505-2E9C-101B-9397-08002B2CF9AE}" pid="39" name="templateid">
    <vt:lpwstr>c89869b3-e7d0-4a36-8882-5af0df0f484a</vt:lpwstr>
  </property>
  <property fmtid="{D5CDD505-2E9C-101B-9397-08002B2CF9AE}" pid="40" name="templateexternalid">
    <vt:lpwstr>c89869b3-e7d0-4a36-8882-5af0df0f484a</vt:lpwstr>
  </property>
  <property fmtid="{D5CDD505-2E9C-101B-9397-08002B2CF9AE}" pid="41" name="languagekey">
    <vt:lpwstr>DE</vt:lpwstr>
  </property>
  <property fmtid="{D5CDD505-2E9C-101B-9397-08002B2CF9AE}" pid="42" name="taskpaneguid">
    <vt:lpwstr>5a8bf740-cef9-4a4b-a8ad-e02141b89751</vt:lpwstr>
  </property>
  <property fmtid="{D5CDD505-2E9C-101B-9397-08002B2CF9AE}" pid="43" name="taskpaneenablemanually">
    <vt:lpwstr>Manually</vt:lpwstr>
  </property>
  <property fmtid="{D5CDD505-2E9C-101B-9397-08002B2CF9AE}" pid="44" name="templatename">
    <vt:lpwstr>Arbeitspapier A4</vt:lpwstr>
  </property>
  <property fmtid="{D5CDD505-2E9C-101B-9397-08002B2CF9AE}" pid="45" name="docugatedocumenthasdatastore">
    <vt:lpwstr>True</vt:lpwstr>
  </property>
  <property fmtid="{D5CDD505-2E9C-101B-9397-08002B2CF9AE}" pid="46" name="templatedisplayname">
    <vt:lpwstr>Arbeitspapier A4</vt:lpwstr>
  </property>
  <property fmtid="{D5CDD505-2E9C-101B-9397-08002B2CF9AE}" pid="47" name="bkmod_000">
    <vt:lpwstr>29d9334d-8c95-42b7-a49b-f4548865ed71</vt:lpwstr>
  </property>
  <property fmtid="{D5CDD505-2E9C-101B-9397-08002B2CF9AE}" pid="48" name="bkmod_001">
    <vt:lpwstr>b5f01166-3e19-4434-9d72-5afc014d4c69</vt:lpwstr>
  </property>
  <property fmtid="{D5CDD505-2E9C-101B-9397-08002B2CF9AE}" pid="49" name="tcg_mtc_000">
    <vt:lpwstr>29d9334d-8c95-42b7-a49b-f4548865ed71</vt:lpwstr>
  </property>
  <property fmtid="{D5CDD505-2E9C-101B-9397-08002B2CF9AE}" pid="50" name="tcg_mtc_001">
    <vt:lpwstr>b5f01166-3e19-4434-9d72-5afc014d4c69</vt:lpwstr>
  </property>
  <property fmtid="{D5CDD505-2E9C-101B-9397-08002B2CF9AE}" pid="51" name="dgworkflowid">
    <vt:lpwstr>4fb8db42-4786-401b-9d62-0c2020ec2c03</vt:lpwstr>
  </property>
  <property fmtid="{D5CDD505-2E9C-101B-9397-08002B2CF9AE}" pid="52" name="docugatedocumentversion">
    <vt:lpwstr>5.9.8.2</vt:lpwstr>
  </property>
  <property fmtid="{D5CDD505-2E9C-101B-9397-08002B2CF9AE}" pid="53" name="docugatedocumentcreationpath">
    <vt:lpwstr>C:\Users\NICOLE~1.SUT\AppData\Local\Temp\Docugate\Documents\njkott52.docx</vt:lpwstr>
  </property>
  <property fmtid="{D5CDD505-2E9C-101B-9397-08002B2CF9AE}" pid="54" name="DgAlreadyRemovedParagraph">
    <vt:lpwstr>true</vt:lpwstr>
  </property>
  <property fmtid="{D5CDD505-2E9C-101B-9397-08002B2CF9AE}" pid="55" name="FirstRefresh">
    <vt:lpwstr>false</vt:lpwstr>
  </property>
  <property fmtid="{D5CDD505-2E9C-101B-9397-08002B2CF9AE}" pid="56" name="DgLogoIndent_DgLogo1">
    <vt:lpwstr>0</vt:lpwstr>
  </property>
  <property fmtid="{D5CDD505-2E9C-101B-9397-08002B2CF9AE}" pid="57" name="printgate_firsttray_name">
    <vt:lpwstr>Neutral</vt:lpwstr>
  </property>
  <property fmtid="{D5CDD505-2E9C-101B-9397-08002B2CF9AE}" pid="58" name="printgate_secondtray_name">
    <vt:lpwstr>Neutral</vt:lpwstr>
  </property>
  <property fmtid="{D5CDD505-2E9C-101B-9397-08002B2CF9AE}" pid="59" name="QMP-Changedate">
    <vt:lpwstr>10.05.2019</vt:lpwstr>
  </property>
  <property fmtid="{D5CDD505-2E9C-101B-9397-08002B2CF9AE}" pid="60" name="QMP-ChangeUser">
    <vt:lpwstr>Gunkel Kim</vt:lpwstr>
  </property>
  <property fmtid="{D5CDD505-2E9C-101B-9397-08002B2CF9AE}" pid="61" name="QMP-CreateUser">
    <vt:lpwstr>Gunkel Kim</vt:lpwstr>
  </property>
  <property fmtid="{D5CDD505-2E9C-101B-9397-08002B2CF9AE}" pid="62" name="QMP-CreateDate">
    <vt:lpwstr>10.05.2019</vt:lpwstr>
  </property>
  <property fmtid="{D5CDD505-2E9C-101B-9397-08002B2CF9AE}" pid="63" name="QMP-Checker">
    <vt:lpwstr>Gunkel Kim</vt:lpwstr>
  </property>
  <property fmtid="{D5CDD505-2E9C-101B-9397-08002B2CF9AE}" pid="64" name="QMP-CheckDate">
    <vt:lpwstr>10.05.2019</vt:lpwstr>
  </property>
  <property fmtid="{D5CDD505-2E9C-101B-9397-08002B2CF9AE}" pid="65" name="QMP-Checkout">
    <vt:lpwstr>N</vt:lpwstr>
  </property>
  <property fmtid="{D5CDD505-2E9C-101B-9397-08002B2CF9AE}" pid="66" name="Createdate">
    <vt:lpwstr>10.05.2019</vt:lpwstr>
  </property>
  <property fmtid="{D5CDD505-2E9C-101B-9397-08002B2CF9AE}" pid="67" name="QMP-Label">
    <vt:lpwstr>Finanzierung Studium</vt:lpwstr>
  </property>
  <property fmtid="{D5CDD505-2E9C-101B-9397-08002B2CF9AE}" pid="68" name="QMP-Nr">
    <vt:lpwstr>ME_213_</vt:lpwstr>
  </property>
  <property fmtid="{D5CDD505-2E9C-101B-9397-08002B2CF9AE}" pid="69" name="QMP-Owner">
    <vt:lpwstr>Gunkel Kim</vt:lpwstr>
  </property>
  <property fmtid="{D5CDD505-2E9C-101B-9397-08002B2CF9AE}" pid="70" name="QMP-Releaser">
    <vt:lpwstr>Gunkel Kim</vt:lpwstr>
  </property>
  <property fmtid="{D5CDD505-2E9C-101B-9397-08002B2CF9AE}" pid="71" name="QMP-ReleaseDate">
    <vt:lpwstr>10.05.2019</vt:lpwstr>
  </property>
  <property fmtid="{D5CDD505-2E9C-101B-9397-08002B2CF9AE}" pid="72" name="QMP-Statetext">
    <vt:lpwstr>Freigegeben</vt:lpwstr>
  </property>
  <property fmtid="{D5CDD505-2E9C-101B-9397-08002B2CF9AE}" pid="73" name="QMP-Type">
    <vt:lpwstr>ME_Merkblatt_Information</vt:lpwstr>
  </property>
  <property fmtid="{D5CDD505-2E9C-101B-9397-08002B2CF9AE}" pid="74" name="QMP-ValidFrom">
    <vt:lpwstr>10.05.2019</vt:lpwstr>
  </property>
  <property fmtid="{D5CDD505-2E9C-101B-9397-08002B2CF9AE}" pid="75" name="QMP-Version">
    <vt:lpwstr>1.4</vt:lpwstr>
  </property>
  <property fmtid="{D5CDD505-2E9C-101B-9397-08002B2CF9AE}" pid="76" name="QMP-ValidTo">
    <vt:lpwstr>30.04.2017</vt:lpwstr>
  </property>
  <property fmtid="{D5CDD505-2E9C-101B-9397-08002B2CF9AE}" pid="77" name="ContentTypeId">
    <vt:lpwstr>0x010100FFC877103981D54C9176A066E2E81981</vt:lpwstr>
  </property>
</Properties>
</file>