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05" w:rsidRPr="00864325" w:rsidRDefault="00864325">
      <w:pPr>
        <w:rPr>
          <w:b/>
        </w:rPr>
      </w:pPr>
      <w:r w:rsidRPr="00864325">
        <w:rPr>
          <w:b/>
        </w:rPr>
        <w:t>Medienmitteilung</w:t>
      </w:r>
    </w:p>
    <w:p w:rsidR="00864325" w:rsidRDefault="00864325"/>
    <w:p w:rsidR="00864325" w:rsidRPr="00864325" w:rsidRDefault="00864325">
      <w:pPr>
        <w:rPr>
          <w:b/>
          <w:sz w:val="28"/>
          <w:szCs w:val="28"/>
        </w:rPr>
      </w:pPr>
      <w:r w:rsidRPr="00864325">
        <w:rPr>
          <w:b/>
          <w:sz w:val="28"/>
          <w:szCs w:val="28"/>
        </w:rPr>
        <w:t>Bürgergemeinde-Versammlung Hünenberg vom 24. Juni 2014</w:t>
      </w:r>
    </w:p>
    <w:p w:rsidR="00864325" w:rsidRDefault="00864325">
      <w:r>
        <w:t xml:space="preserve">Für einmal standen nicht Zahlen im Mittelpunkt der Bürgergemeinde-Versammlung sondern altes Papier: Der Bürgerrat Hünenberg nutzte das 600-Jahr-Jubiläum der Gemeinde, um anlässlich </w:t>
      </w:r>
      <w:r w:rsidR="00D34A1E">
        <w:t xml:space="preserve">der </w:t>
      </w:r>
      <w:r>
        <w:t>Versammlung vom Dienstagabend im Saal „Heinrich von Hünenberg“ seinen Bürgerinnen und Bürgern einen Blick in die Schätze des Bürger</w:t>
      </w:r>
      <w:r w:rsidR="00826499">
        <w:t>a</w:t>
      </w:r>
      <w:r>
        <w:t xml:space="preserve">rchivs zu ermöglichen. </w:t>
      </w:r>
    </w:p>
    <w:p w:rsidR="00864325" w:rsidRDefault="00864325">
      <w:r>
        <w:t>Gespannt verfolgten die 129 Stimmberechtigten, wie Lokalhistoriker Klaus Meyer aus dem Steuerrodel von 1430, den auf Pergament verfass</w:t>
      </w:r>
      <w:r w:rsidR="00A52FBD">
        <w:t>t</w:t>
      </w:r>
      <w:r>
        <w:t>en „</w:t>
      </w:r>
      <w:proofErr w:type="spellStart"/>
      <w:r w:rsidR="00A52FBD">
        <w:t>Güe</w:t>
      </w:r>
      <w:r>
        <w:t>t</w:t>
      </w:r>
      <w:r w:rsidR="00A52FBD">
        <w:t>l</w:t>
      </w:r>
      <w:r>
        <w:t>ichen</w:t>
      </w:r>
      <w:proofErr w:type="spellEnd"/>
      <w:r>
        <w:t xml:space="preserve"> </w:t>
      </w:r>
      <w:proofErr w:type="spellStart"/>
      <w:r>
        <w:t>Verkommnus</w:t>
      </w:r>
      <w:proofErr w:type="spellEnd"/>
      <w:r>
        <w:t xml:space="preserve">“ oder dem in Schafsleder gebunden </w:t>
      </w:r>
      <w:proofErr w:type="spellStart"/>
      <w:r>
        <w:t>Gemeindelibel</w:t>
      </w:r>
      <w:proofErr w:type="spellEnd"/>
      <w:r>
        <w:t xml:space="preserve"> zitierte. Dank seinem Hintergrundwissen wurden aus trocken abgefassten Verträgen und Protokolle lebendige Geschichten.</w:t>
      </w:r>
    </w:p>
    <w:p w:rsidR="00864325" w:rsidRPr="00A52FBD" w:rsidRDefault="00864325">
      <w:r>
        <w:t>Dazwischen zeigte Bürgerschreiberin Patricia Diermeier Reichardt anhand des Straf</w:t>
      </w:r>
      <w:r w:rsidR="007C279F">
        <w:t>-</w:t>
      </w:r>
      <w:r>
        <w:t xml:space="preserve"> und </w:t>
      </w:r>
      <w:proofErr w:type="spellStart"/>
      <w:r>
        <w:t>Klaglibel</w:t>
      </w:r>
      <w:proofErr w:type="spellEnd"/>
      <w:r>
        <w:t xml:space="preserve"> aus dem Jahre 1723, wie aufwändig die Restauration von wertvollen Büchern ist. Sie müssen nicht nur im Alkalibad entsäuert, sondern mit einem Pinsel </w:t>
      </w:r>
      <w:r w:rsidR="00A52FBD">
        <w:t xml:space="preserve">auch </w:t>
      </w:r>
      <w:r w:rsidR="007C279F">
        <w:t xml:space="preserve">vom </w:t>
      </w:r>
      <w:r w:rsidR="00A52FBD">
        <w:t>Staub und Sand befreit</w:t>
      </w:r>
      <w:r w:rsidR="007C279F" w:rsidRPr="007C279F">
        <w:t xml:space="preserve"> </w:t>
      </w:r>
      <w:r w:rsidR="007C279F">
        <w:t>werden</w:t>
      </w:r>
      <w:r>
        <w:t>.</w:t>
      </w:r>
    </w:p>
    <w:p w:rsidR="00A52FBD" w:rsidRPr="00A52FBD" w:rsidRDefault="00A52FBD">
      <w:r w:rsidRPr="00A52FBD">
        <w:t xml:space="preserve">Ohne Gegenstimmen wurden </w:t>
      </w:r>
      <w:r w:rsidR="00826499">
        <w:t>sämtliche</w:t>
      </w:r>
      <w:r w:rsidRPr="00A52FBD">
        <w:t xml:space="preserve"> Geschäfte </w:t>
      </w:r>
      <w:r w:rsidR="00826499">
        <w:t xml:space="preserve">der Versammlung </w:t>
      </w:r>
      <w:r w:rsidRPr="00A52FBD">
        <w:t xml:space="preserve">angenommen. Bürgerpräsident Andreas Huwyler freute sich, eine Jahresrechnung mit Gewinn zu präsentieren. Das Plus von </w:t>
      </w:r>
      <w:r w:rsidRPr="00A52FBD">
        <w:rPr>
          <w:rFonts w:cs="ArialNarrow,Bold"/>
          <w:bCs/>
        </w:rPr>
        <w:t xml:space="preserve">27‘150.15 Franken </w:t>
      </w:r>
      <w:r>
        <w:rPr>
          <w:rFonts w:cs="ArialNarrow,Bold"/>
          <w:bCs/>
        </w:rPr>
        <w:t>ist vor allem auf die Vermietung des sanierten Bürgerhofes zurückzuführen. „Aber nur schon ein Sozialfall kann die Rechnung in tiefrote Zahlen reissen“, warnte der für die Finanzen verantwortliche Bürgerrat Rainer Suter vor einer allzu grossen Erwartung für die nächsten Jahre.</w:t>
      </w:r>
      <w:r w:rsidR="00826499">
        <w:rPr>
          <w:rFonts w:cs="ArialNarrow,Bold"/>
          <w:bCs/>
        </w:rPr>
        <w:t xml:space="preserve"> </w:t>
      </w:r>
      <w:bookmarkStart w:id="0" w:name="_GoBack"/>
      <w:bookmarkEnd w:id="0"/>
    </w:p>
    <w:p w:rsidR="00864325" w:rsidRDefault="00864325"/>
    <w:p w:rsidR="00864325" w:rsidRDefault="00864325"/>
    <w:sectPr w:rsidR="008643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25"/>
    <w:rsid w:val="007C279F"/>
    <w:rsid w:val="00826499"/>
    <w:rsid w:val="00864325"/>
    <w:rsid w:val="00A52FBD"/>
    <w:rsid w:val="00AB0F05"/>
    <w:rsid w:val="00D34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Schreinerei E. Weibel AG</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2014-06-25T11:01:00Z</cp:lastPrinted>
  <dcterms:created xsi:type="dcterms:W3CDTF">2014-06-25T10:46:00Z</dcterms:created>
  <dcterms:modified xsi:type="dcterms:W3CDTF">2014-06-25T11:37:00Z</dcterms:modified>
</cp:coreProperties>
</file>